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66" w:rsidRPr="005D0CBE" w:rsidRDefault="00642C39" w:rsidP="009726E2">
      <w:pPr>
        <w:spacing w:line="240" w:lineRule="auto"/>
        <w:rPr>
          <w:rFonts w:ascii="Calibri" w:hAnsi="Calibri" w:cs="Calibri"/>
          <w:b/>
          <w:sz w:val="19"/>
          <w:szCs w:val="19"/>
        </w:rPr>
      </w:pPr>
      <w:r w:rsidRPr="005D0CBE">
        <w:rPr>
          <w:rFonts w:ascii="Calibri" w:hAnsi="Calibri" w:cs="Calibri"/>
          <w:b/>
          <w:sz w:val="19"/>
          <w:szCs w:val="19"/>
        </w:rPr>
        <w:t>El Instituto Electoral del Est</w:t>
      </w:r>
      <w:r w:rsidR="00432BE9" w:rsidRPr="005D0CBE">
        <w:rPr>
          <w:rFonts w:ascii="Calibri" w:hAnsi="Calibri" w:cs="Calibri"/>
          <w:b/>
          <w:sz w:val="19"/>
          <w:szCs w:val="19"/>
        </w:rPr>
        <w:t>ado de Zacatecas</w:t>
      </w:r>
      <w:r w:rsidR="00432BE9" w:rsidRPr="005D0CBE">
        <w:rPr>
          <w:rStyle w:val="Refdenotaalpie"/>
          <w:rFonts w:ascii="Calibri" w:hAnsi="Calibri" w:cs="Calibri"/>
          <w:sz w:val="19"/>
          <w:szCs w:val="19"/>
        </w:rPr>
        <w:footnoteReference w:id="1"/>
      </w:r>
      <w:r w:rsidR="00432BE9" w:rsidRPr="005D0CBE">
        <w:rPr>
          <w:rFonts w:ascii="Calibri" w:hAnsi="Calibri" w:cs="Calibri"/>
          <w:sz w:val="19"/>
          <w:szCs w:val="19"/>
        </w:rPr>
        <w:t xml:space="preserve">, </w:t>
      </w:r>
      <w:r w:rsidR="00432BE9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organismo público local electoral, autónomo y de carácter permanente, encargado en coordinación con el Instituto Nacional Electoral </w:t>
      </w:r>
      <w:r w:rsidR="006F7BFE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de la or</w:t>
      </w:r>
      <w:bookmarkStart w:id="0" w:name="_GoBack"/>
      <w:bookmarkEnd w:id="0"/>
      <w:r w:rsidR="006F7BFE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ganización, preparación y realización de los procesos electorales ordinarios y extraordinarios para la elección de los integrantes de los Poderes Legislativo, Ejecutivo y Judicial, así como de los Ayuntamientos de la entidad, </w:t>
      </w:r>
      <w:r w:rsidR="00247C96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y </w:t>
      </w:r>
      <w:r w:rsidR="008B2C3C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de los </w:t>
      </w:r>
      <w:r w:rsidR="00247C96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mecanismos de participación ciudadana, </w:t>
      </w:r>
      <w:r w:rsidR="00657799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a </w:t>
      </w:r>
      <w:r w:rsidR="0061600F" w:rsidRPr="005D0CBE">
        <w:rPr>
          <w:rFonts w:ascii="Calibri" w:hAnsi="Calibri" w:cs="Calibri"/>
          <w:sz w:val="19"/>
          <w:szCs w:val="19"/>
        </w:rPr>
        <w:t xml:space="preserve">través de la </w:t>
      </w:r>
      <w:r w:rsidR="0061600F" w:rsidRPr="005D0CBE">
        <w:rPr>
          <w:rFonts w:ascii="Calibri" w:hAnsi="Calibri" w:cs="Calibri"/>
          <w:b/>
          <w:sz w:val="19"/>
          <w:szCs w:val="19"/>
        </w:rPr>
        <w:t xml:space="preserve">Dirección Ejecutiva de Organización Electoral y Partidos Políticos y de la Coordinación de Recursos Humanos </w:t>
      </w:r>
      <w:r w:rsidR="00D71BC5" w:rsidRPr="005D0CBE">
        <w:rPr>
          <w:rFonts w:ascii="Calibri" w:hAnsi="Calibri" w:cs="Calibri"/>
          <w:b/>
          <w:sz w:val="19"/>
          <w:szCs w:val="19"/>
        </w:rPr>
        <w:t>adscrita</w:t>
      </w:r>
      <w:r w:rsidR="0061600F" w:rsidRPr="005D0CBE">
        <w:rPr>
          <w:rFonts w:ascii="Calibri" w:hAnsi="Calibri" w:cs="Calibri"/>
          <w:b/>
          <w:sz w:val="19"/>
          <w:szCs w:val="19"/>
        </w:rPr>
        <w:t xml:space="preserve"> a la Direcc</w:t>
      </w:r>
      <w:r w:rsidR="005632CE" w:rsidRPr="005D0CBE">
        <w:rPr>
          <w:rFonts w:ascii="Calibri" w:hAnsi="Calibri" w:cs="Calibri"/>
          <w:b/>
          <w:sz w:val="19"/>
          <w:szCs w:val="19"/>
        </w:rPr>
        <w:t>ión Ejecutiva de Administración</w:t>
      </w:r>
      <w:r w:rsidR="00711A0D" w:rsidRPr="005D0CBE">
        <w:rPr>
          <w:rFonts w:ascii="Calibri" w:hAnsi="Calibri" w:cs="Calibri"/>
          <w:b/>
          <w:sz w:val="19"/>
          <w:szCs w:val="19"/>
        </w:rPr>
        <w:t xml:space="preserve"> </w:t>
      </w:r>
      <w:r w:rsidR="006F7BFE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es responsable </w:t>
      </w:r>
      <w:r w:rsidR="006F7BFE" w:rsidRPr="005D0CBE">
        <w:rPr>
          <w:rFonts w:ascii="Calibri" w:hAnsi="Calibri" w:cs="Calibri"/>
          <w:sz w:val="19"/>
          <w:szCs w:val="19"/>
        </w:rPr>
        <w:t xml:space="preserve">de proteger los datos personales que </w:t>
      </w:r>
      <w:r w:rsidR="0061600F" w:rsidRPr="005D0CBE">
        <w:rPr>
          <w:rFonts w:ascii="Calibri" w:hAnsi="Calibri" w:cs="Calibri"/>
          <w:sz w:val="19"/>
          <w:szCs w:val="19"/>
        </w:rPr>
        <w:t xml:space="preserve"> proporcionen las personas que se inscriban en la</w:t>
      </w:r>
      <w:r w:rsidR="0061600F" w:rsidRPr="005D0CBE">
        <w:rPr>
          <w:rFonts w:ascii="Calibri" w:hAnsi="Calibri" w:cs="Calibri"/>
          <w:b/>
          <w:sz w:val="19"/>
          <w:szCs w:val="19"/>
        </w:rPr>
        <w:t xml:space="preserve"> </w:t>
      </w:r>
      <w:r w:rsidR="00657799" w:rsidRPr="005D0CBE">
        <w:rPr>
          <w:rFonts w:ascii="Calibri" w:hAnsi="Calibri" w:cs="Calibri"/>
          <w:sz w:val="19"/>
          <w:szCs w:val="19"/>
        </w:rPr>
        <w:t xml:space="preserve">Convocatoria de Integración de Consejos </w:t>
      </w:r>
      <w:r w:rsidR="00711A0D" w:rsidRPr="005D0CBE">
        <w:rPr>
          <w:rFonts w:ascii="Calibri" w:hAnsi="Calibri" w:cs="Calibri"/>
          <w:sz w:val="19"/>
          <w:szCs w:val="19"/>
        </w:rPr>
        <w:t xml:space="preserve">Distritales y Municipales </w:t>
      </w:r>
      <w:r w:rsidR="00657799" w:rsidRPr="005D0CBE">
        <w:rPr>
          <w:rFonts w:ascii="Calibri" w:hAnsi="Calibri" w:cs="Calibri"/>
          <w:sz w:val="19"/>
          <w:szCs w:val="19"/>
        </w:rPr>
        <w:t>Electorales 2026-2027</w:t>
      </w:r>
      <w:r w:rsidR="0061600F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.</w:t>
      </w:r>
      <w:r w:rsidR="0061600F" w:rsidRPr="005D0CBE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 xml:space="preserve"> </w:t>
      </w:r>
      <w:r w:rsidR="006F7BFE" w:rsidRPr="005D0CBE">
        <w:rPr>
          <w:rFonts w:ascii="Calibri" w:hAnsi="Calibri" w:cs="Calibri"/>
          <w:sz w:val="19"/>
          <w:szCs w:val="19"/>
        </w:rPr>
        <w:t xml:space="preserve">Por ello, </w:t>
      </w:r>
      <w:r w:rsidR="006F7BFE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en cumplimiento de lo previsto por los artículos 20 y 21 de la Ley de Protección de Datos Personales en Posesión de los Sujetos Obligados del Estado de Zacatecas</w:t>
      </w:r>
      <w:r w:rsidR="006F7BFE" w:rsidRPr="005D0CBE">
        <w:rPr>
          <w:rStyle w:val="Refdenotaalpie"/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footnoteReference w:id="2"/>
      </w:r>
      <w:r w:rsidR="00513529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,</w:t>
      </w:r>
      <w:r w:rsidR="006F7BFE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da a conocer el presente</w:t>
      </w:r>
      <w:r w:rsidR="00432BE9" w:rsidRPr="005D0CBE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 xml:space="preserve"> Aviso de Privacidad Integral </w:t>
      </w:r>
      <w:r w:rsidR="008D1666" w:rsidRPr="005D0CBE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>para la Convocatoria de Integración de Consejos Distritales y Municipales Electorales 2026-2027.</w:t>
      </w:r>
      <w:r w:rsidR="008D1666" w:rsidRPr="005D0CBE">
        <w:rPr>
          <w:rFonts w:ascii="Calibri" w:hAnsi="Calibri" w:cs="Calibri"/>
          <w:b/>
          <w:sz w:val="19"/>
          <w:szCs w:val="19"/>
        </w:rPr>
        <w:t xml:space="preserve"> </w:t>
      </w:r>
    </w:p>
    <w:p w:rsidR="004F5704" w:rsidRPr="005D0CBE" w:rsidRDefault="004F5704" w:rsidP="009726E2">
      <w:pPr>
        <w:spacing w:line="240" w:lineRule="auto"/>
        <w:rPr>
          <w:rFonts w:ascii="Calibri" w:hAnsi="Calibri" w:cs="Calibri"/>
          <w:b/>
          <w:sz w:val="19"/>
          <w:szCs w:val="19"/>
        </w:rPr>
      </w:pPr>
    </w:p>
    <w:p w:rsidR="00432BE9" w:rsidRPr="005D0CBE" w:rsidRDefault="00963160" w:rsidP="009726E2">
      <w:pPr>
        <w:pStyle w:val="Prrafodelista"/>
        <w:numPr>
          <w:ilvl w:val="0"/>
          <w:numId w:val="5"/>
        </w:numPr>
        <w:spacing w:line="240" w:lineRule="auto"/>
        <w:ind w:left="284" w:hanging="284"/>
        <w:rPr>
          <w:rFonts w:ascii="Calibri" w:hAnsi="Calibri" w:cs="Calibri"/>
          <w:b/>
          <w:sz w:val="19"/>
          <w:szCs w:val="19"/>
        </w:rPr>
      </w:pPr>
      <w:r w:rsidRPr="005D0CBE">
        <w:rPr>
          <w:rFonts w:ascii="Calibri" w:hAnsi="Calibri" w:cs="Calibri"/>
          <w:b/>
          <w:sz w:val="19"/>
          <w:szCs w:val="19"/>
        </w:rPr>
        <w:t>D</w:t>
      </w:r>
      <w:r w:rsidR="00996542" w:rsidRPr="005D0CBE">
        <w:rPr>
          <w:rFonts w:ascii="Calibri" w:hAnsi="Calibri" w:cs="Calibri"/>
          <w:b/>
          <w:sz w:val="19"/>
          <w:szCs w:val="19"/>
        </w:rPr>
        <w:t>omicilio del r</w:t>
      </w:r>
      <w:r w:rsidR="00432BE9" w:rsidRPr="005D0CBE">
        <w:rPr>
          <w:rFonts w:ascii="Calibri" w:hAnsi="Calibri" w:cs="Calibri"/>
          <w:b/>
          <w:sz w:val="19"/>
          <w:szCs w:val="19"/>
        </w:rPr>
        <w:t>esponsable</w:t>
      </w:r>
    </w:p>
    <w:p w:rsidR="0061600F" w:rsidRPr="005D0CBE" w:rsidRDefault="006F7BFE" w:rsidP="009726E2">
      <w:p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 xml:space="preserve">El IEEZ, </w:t>
      </w:r>
      <w:r w:rsidR="00155CE2" w:rsidRPr="005D0CBE">
        <w:rPr>
          <w:rFonts w:ascii="Calibri" w:hAnsi="Calibri" w:cs="Calibri"/>
          <w:sz w:val="19"/>
          <w:szCs w:val="19"/>
        </w:rPr>
        <w:t>tiene su</w:t>
      </w:r>
      <w:r w:rsidRPr="005D0CBE">
        <w:rPr>
          <w:rFonts w:ascii="Calibri" w:hAnsi="Calibri" w:cs="Calibri"/>
          <w:sz w:val="19"/>
          <w:szCs w:val="19"/>
        </w:rPr>
        <w:t xml:space="preserve"> domicilio en Boulevard López Portillo número 236, Colonia Arboledas, Gu</w:t>
      </w:r>
      <w:r w:rsidR="00155CE2" w:rsidRPr="005D0CBE">
        <w:rPr>
          <w:rFonts w:ascii="Calibri" w:hAnsi="Calibri" w:cs="Calibri"/>
          <w:sz w:val="19"/>
          <w:szCs w:val="19"/>
        </w:rPr>
        <w:t>adalupe, Zacatecas, C.P. 98608.</w:t>
      </w:r>
    </w:p>
    <w:p w:rsidR="00155CE2" w:rsidRPr="005D0CBE" w:rsidRDefault="00155CE2" w:rsidP="009726E2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432BE9" w:rsidRPr="005D0CBE" w:rsidRDefault="00432BE9" w:rsidP="009726E2">
      <w:pPr>
        <w:pStyle w:val="Prrafodelista"/>
        <w:numPr>
          <w:ilvl w:val="0"/>
          <w:numId w:val="5"/>
        </w:numPr>
        <w:spacing w:line="240" w:lineRule="auto"/>
        <w:ind w:left="284" w:hanging="284"/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</w:pPr>
      <w:r w:rsidRPr="005D0CBE">
        <w:rPr>
          <w:rFonts w:ascii="Calibri" w:hAnsi="Calibri" w:cs="Calibri"/>
          <w:b/>
          <w:sz w:val="19"/>
          <w:szCs w:val="19"/>
        </w:rPr>
        <w:t>Datos personales que serán sometidos a tratamiento, identificando aquéllos que son sensibles</w:t>
      </w:r>
    </w:p>
    <w:p w:rsidR="00F63C3C" w:rsidRPr="005D0CBE" w:rsidRDefault="00F63C3C" w:rsidP="009726E2">
      <w:p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>El IEEZ, para cumplir con sus atribuciones, recaba los siguientes datos personales:</w:t>
      </w:r>
    </w:p>
    <w:p w:rsidR="00D508E0" w:rsidRPr="005D0CBE" w:rsidRDefault="00D508E0" w:rsidP="009726E2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5C20D2" w:rsidRPr="005D0CBE" w:rsidRDefault="00F63C3C" w:rsidP="009726E2">
      <w:pPr>
        <w:spacing w:line="240" w:lineRule="auto"/>
        <w:ind w:left="567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b/>
          <w:sz w:val="19"/>
          <w:szCs w:val="19"/>
        </w:rPr>
        <w:t>Datos de identificación:</w:t>
      </w:r>
      <w:r w:rsidRPr="005D0CBE">
        <w:rPr>
          <w:rFonts w:ascii="Calibri" w:hAnsi="Calibri" w:cs="Calibri"/>
          <w:sz w:val="19"/>
          <w:szCs w:val="19"/>
        </w:rPr>
        <w:t xml:space="preserve"> Nombre </w:t>
      </w:r>
      <w:r w:rsidR="005C20D2" w:rsidRPr="005D0CBE">
        <w:rPr>
          <w:rFonts w:ascii="Calibri" w:hAnsi="Calibri" w:cs="Calibri"/>
          <w:sz w:val="19"/>
          <w:szCs w:val="19"/>
        </w:rPr>
        <w:t xml:space="preserve">completo </w:t>
      </w:r>
      <w:r w:rsidR="00711A0D" w:rsidRPr="005D0CBE">
        <w:rPr>
          <w:rFonts w:ascii="Calibri" w:hAnsi="Calibri" w:cs="Calibri"/>
          <w:sz w:val="19"/>
          <w:szCs w:val="19"/>
        </w:rPr>
        <w:t>(</w:t>
      </w:r>
      <w:r w:rsidR="00E722E0" w:rsidRPr="005D0CBE">
        <w:rPr>
          <w:rFonts w:ascii="Calibri" w:hAnsi="Calibri" w:cs="Calibri"/>
          <w:sz w:val="19"/>
          <w:szCs w:val="19"/>
        </w:rPr>
        <w:t xml:space="preserve">Primer </w:t>
      </w:r>
      <w:r w:rsidR="00711A0D" w:rsidRPr="005D0CBE">
        <w:rPr>
          <w:rFonts w:ascii="Calibri" w:hAnsi="Calibri" w:cs="Calibri"/>
          <w:sz w:val="19"/>
          <w:szCs w:val="19"/>
        </w:rPr>
        <w:t>A</w:t>
      </w:r>
      <w:r w:rsidR="00D9430E" w:rsidRPr="005D0CBE">
        <w:rPr>
          <w:rFonts w:ascii="Calibri" w:hAnsi="Calibri" w:cs="Calibri"/>
          <w:sz w:val="19"/>
          <w:szCs w:val="19"/>
        </w:rPr>
        <w:t>pellido,</w:t>
      </w:r>
      <w:r w:rsidR="00E722E0" w:rsidRPr="005D0CBE">
        <w:rPr>
          <w:rFonts w:ascii="Calibri" w:hAnsi="Calibri" w:cs="Calibri"/>
          <w:sz w:val="19"/>
          <w:szCs w:val="19"/>
        </w:rPr>
        <w:t xml:space="preserve"> Segundo Apellido</w:t>
      </w:r>
      <w:r w:rsidR="00711A0D" w:rsidRPr="005D0CBE">
        <w:rPr>
          <w:rFonts w:ascii="Calibri" w:hAnsi="Calibri" w:cs="Calibri"/>
          <w:sz w:val="19"/>
          <w:szCs w:val="19"/>
        </w:rPr>
        <w:t>, Nombre(s))</w:t>
      </w:r>
      <w:r w:rsidR="005C20D2" w:rsidRPr="005D0CBE">
        <w:rPr>
          <w:rFonts w:ascii="Calibri" w:hAnsi="Calibri" w:cs="Calibri"/>
          <w:sz w:val="19"/>
          <w:szCs w:val="19"/>
        </w:rPr>
        <w:t>, Registro Federal de Contribuyentes (RFC), Clave Única de Registro de Población (</w:t>
      </w:r>
      <w:r w:rsidR="00711A0D" w:rsidRPr="005D0CBE">
        <w:rPr>
          <w:rFonts w:ascii="Calibri" w:hAnsi="Calibri" w:cs="Calibri"/>
          <w:sz w:val="19"/>
          <w:szCs w:val="19"/>
        </w:rPr>
        <w:t>CURP), Clave de E</w:t>
      </w:r>
      <w:r w:rsidR="00155CE2" w:rsidRPr="005D0CBE">
        <w:rPr>
          <w:rFonts w:ascii="Calibri" w:hAnsi="Calibri" w:cs="Calibri"/>
          <w:sz w:val="19"/>
          <w:szCs w:val="19"/>
        </w:rPr>
        <w:t xml:space="preserve">lector o </w:t>
      </w:r>
      <w:r w:rsidR="005C20D2" w:rsidRPr="005D0CBE">
        <w:rPr>
          <w:rFonts w:ascii="Calibri" w:hAnsi="Calibri" w:cs="Calibri"/>
          <w:sz w:val="19"/>
          <w:szCs w:val="19"/>
        </w:rPr>
        <w:t>Formato Ún</w:t>
      </w:r>
      <w:r w:rsidR="00155CE2" w:rsidRPr="005D0CBE">
        <w:rPr>
          <w:rFonts w:ascii="Calibri" w:hAnsi="Calibri" w:cs="Calibri"/>
          <w:sz w:val="19"/>
          <w:szCs w:val="19"/>
        </w:rPr>
        <w:t>ico de Actualización y Registro (FUAR)</w:t>
      </w:r>
      <w:r w:rsidR="005C20D2" w:rsidRPr="005D0CBE">
        <w:rPr>
          <w:rFonts w:ascii="Calibri" w:hAnsi="Calibri" w:cs="Calibri"/>
          <w:sz w:val="19"/>
          <w:szCs w:val="19"/>
        </w:rPr>
        <w:t xml:space="preserve">, </w:t>
      </w:r>
      <w:r w:rsidR="00447C3B" w:rsidRPr="00447C3B">
        <w:rPr>
          <w:rFonts w:ascii="Calibri" w:hAnsi="Calibri" w:cs="Calibri"/>
          <w:sz w:val="19"/>
          <w:szCs w:val="19"/>
        </w:rPr>
        <w:t>Código de Reconocimiento Óptico </w:t>
      </w:r>
      <w:r w:rsidR="00447C3B" w:rsidRPr="00447C3B">
        <w:rPr>
          <w:rFonts w:ascii="Calibri" w:hAnsi="Calibri" w:cs="Calibri"/>
          <w:sz w:val="19"/>
          <w:szCs w:val="19"/>
        </w:rPr>
        <w:t>(OCR)</w:t>
      </w:r>
      <w:r w:rsidR="00447C3B">
        <w:rPr>
          <w:rFonts w:ascii="Calibri" w:hAnsi="Calibri" w:cs="Calibri"/>
          <w:sz w:val="19"/>
          <w:szCs w:val="19"/>
        </w:rPr>
        <w:t xml:space="preserve">, </w:t>
      </w:r>
      <w:r w:rsidR="005C20D2" w:rsidRPr="005D0CBE">
        <w:rPr>
          <w:rFonts w:ascii="Calibri" w:hAnsi="Calibri" w:cs="Calibri"/>
          <w:sz w:val="19"/>
          <w:szCs w:val="19"/>
        </w:rPr>
        <w:t xml:space="preserve">Lugar de nacimiento, </w:t>
      </w:r>
      <w:r w:rsidR="00D73CBD" w:rsidRPr="005D0CBE">
        <w:rPr>
          <w:rFonts w:ascii="Calibri" w:hAnsi="Calibri" w:cs="Calibri"/>
          <w:sz w:val="19"/>
          <w:szCs w:val="19"/>
        </w:rPr>
        <w:t xml:space="preserve">Fecha de nacimiento, Fotografía, </w:t>
      </w:r>
      <w:r w:rsidR="003C3DBF" w:rsidRPr="005D0CBE">
        <w:rPr>
          <w:rFonts w:ascii="Calibri" w:hAnsi="Calibri" w:cs="Calibri"/>
          <w:sz w:val="19"/>
          <w:szCs w:val="19"/>
        </w:rPr>
        <w:t xml:space="preserve">Sexo, </w:t>
      </w:r>
      <w:r w:rsidR="005C20D2" w:rsidRPr="005D0CBE">
        <w:rPr>
          <w:rFonts w:ascii="Calibri" w:hAnsi="Calibri" w:cs="Calibri"/>
          <w:sz w:val="19"/>
          <w:szCs w:val="19"/>
        </w:rPr>
        <w:t>Identificación oficial</w:t>
      </w:r>
      <w:r w:rsidR="00711A0D" w:rsidRPr="005D0CBE">
        <w:rPr>
          <w:rFonts w:ascii="Calibri" w:hAnsi="Calibri" w:cs="Calibri"/>
          <w:sz w:val="19"/>
          <w:szCs w:val="19"/>
        </w:rPr>
        <w:t xml:space="preserve"> vigente</w:t>
      </w:r>
      <w:r w:rsidR="005C20D2" w:rsidRPr="005D0CBE">
        <w:rPr>
          <w:rFonts w:ascii="Calibri" w:hAnsi="Calibri" w:cs="Calibri"/>
          <w:sz w:val="19"/>
          <w:szCs w:val="19"/>
        </w:rPr>
        <w:t xml:space="preserve"> con fo</w:t>
      </w:r>
      <w:r w:rsidR="003C3DBF" w:rsidRPr="005D0CBE">
        <w:rPr>
          <w:rFonts w:ascii="Calibri" w:hAnsi="Calibri" w:cs="Calibri"/>
          <w:sz w:val="19"/>
          <w:szCs w:val="19"/>
        </w:rPr>
        <w:t>tografía</w:t>
      </w:r>
      <w:r w:rsidR="005C20D2" w:rsidRPr="005D0CBE">
        <w:rPr>
          <w:rFonts w:ascii="Calibri" w:hAnsi="Calibri" w:cs="Calibri"/>
          <w:sz w:val="19"/>
          <w:szCs w:val="19"/>
        </w:rPr>
        <w:t>,</w:t>
      </w:r>
      <w:r w:rsidR="00345E18" w:rsidRPr="005D0CBE">
        <w:rPr>
          <w:rFonts w:ascii="Calibri" w:hAnsi="Calibri" w:cs="Calibri"/>
          <w:sz w:val="19"/>
          <w:szCs w:val="19"/>
        </w:rPr>
        <w:t xml:space="preserve"> </w:t>
      </w:r>
      <w:r w:rsidR="00E76868" w:rsidRPr="005D0CBE">
        <w:rPr>
          <w:rFonts w:ascii="Calibri" w:hAnsi="Calibri" w:cs="Calibri"/>
          <w:sz w:val="19"/>
          <w:szCs w:val="19"/>
        </w:rPr>
        <w:t xml:space="preserve">Acta de nacimiento, </w:t>
      </w:r>
      <w:r w:rsidR="005C20D2" w:rsidRPr="005D0CBE">
        <w:rPr>
          <w:rFonts w:ascii="Calibri" w:hAnsi="Calibri" w:cs="Calibri"/>
          <w:sz w:val="19"/>
          <w:szCs w:val="19"/>
        </w:rPr>
        <w:t xml:space="preserve">Currículum </w:t>
      </w:r>
      <w:r w:rsidR="00711A0D" w:rsidRPr="005D0CBE">
        <w:rPr>
          <w:rFonts w:ascii="Calibri" w:hAnsi="Calibri" w:cs="Calibri"/>
          <w:sz w:val="19"/>
          <w:szCs w:val="19"/>
        </w:rPr>
        <w:t>V</w:t>
      </w:r>
      <w:r w:rsidR="005C20D2" w:rsidRPr="005D0CBE">
        <w:rPr>
          <w:rFonts w:ascii="Calibri" w:hAnsi="Calibri" w:cs="Calibri"/>
          <w:sz w:val="19"/>
          <w:szCs w:val="19"/>
        </w:rPr>
        <w:t>itae</w:t>
      </w:r>
      <w:r w:rsidR="00086F38">
        <w:rPr>
          <w:rFonts w:ascii="Calibri" w:hAnsi="Calibri" w:cs="Calibri"/>
          <w:sz w:val="19"/>
          <w:szCs w:val="19"/>
        </w:rPr>
        <w:t xml:space="preserve">, </w:t>
      </w:r>
      <w:r w:rsidR="00086F38">
        <w:rPr>
          <w:rFonts w:ascii="Calibri" w:hAnsi="Calibri" w:cs="Calibri"/>
          <w:sz w:val="19"/>
          <w:szCs w:val="19"/>
        </w:rPr>
        <w:t>referencias personales.</w:t>
      </w:r>
    </w:p>
    <w:p w:rsidR="00520284" w:rsidRPr="005D0CBE" w:rsidRDefault="00520284" w:rsidP="009726E2">
      <w:pPr>
        <w:spacing w:line="240" w:lineRule="auto"/>
        <w:ind w:left="567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b/>
          <w:sz w:val="19"/>
          <w:szCs w:val="19"/>
        </w:rPr>
        <w:t xml:space="preserve">Datos Patrimoniales: </w:t>
      </w:r>
      <w:r w:rsidR="001B4D61" w:rsidRPr="005D0CBE">
        <w:rPr>
          <w:rFonts w:ascii="Calibri" w:hAnsi="Calibri" w:cs="Calibri"/>
          <w:sz w:val="19"/>
          <w:szCs w:val="19"/>
        </w:rPr>
        <w:t>Datos fiscales</w:t>
      </w:r>
      <w:r w:rsidR="00A12357" w:rsidRPr="005D0CBE">
        <w:rPr>
          <w:rFonts w:ascii="Calibri" w:hAnsi="Calibri" w:cs="Calibri"/>
          <w:sz w:val="19"/>
          <w:szCs w:val="19"/>
        </w:rPr>
        <w:t xml:space="preserve"> y créditos de </w:t>
      </w:r>
      <w:r w:rsidR="00513529" w:rsidRPr="005D0CBE">
        <w:rPr>
          <w:rFonts w:ascii="Calibri" w:hAnsi="Calibri" w:cs="Calibri"/>
          <w:sz w:val="19"/>
          <w:szCs w:val="19"/>
        </w:rPr>
        <w:t>vivienda</w:t>
      </w:r>
      <w:r w:rsidR="00A12357" w:rsidRPr="005D0CBE">
        <w:rPr>
          <w:rFonts w:ascii="Calibri" w:hAnsi="Calibri" w:cs="Calibri"/>
          <w:sz w:val="19"/>
          <w:szCs w:val="19"/>
        </w:rPr>
        <w:t>.</w:t>
      </w:r>
    </w:p>
    <w:p w:rsidR="00520284" w:rsidRPr="005D0CBE" w:rsidRDefault="00520284" w:rsidP="009726E2">
      <w:pPr>
        <w:spacing w:line="240" w:lineRule="auto"/>
        <w:ind w:left="567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b/>
          <w:sz w:val="19"/>
          <w:szCs w:val="19"/>
        </w:rPr>
        <w:t>Datos laborales:</w:t>
      </w:r>
      <w:r w:rsidRPr="005D0CBE">
        <w:rPr>
          <w:rFonts w:ascii="Calibri" w:hAnsi="Calibri" w:cs="Calibri"/>
          <w:sz w:val="19"/>
          <w:szCs w:val="19"/>
        </w:rPr>
        <w:t xml:space="preserve"> Número de Seguridad Social</w:t>
      </w:r>
      <w:r w:rsidR="009726E2" w:rsidRPr="005D0CBE">
        <w:rPr>
          <w:rFonts w:ascii="Calibri" w:hAnsi="Calibri" w:cs="Calibri"/>
          <w:sz w:val="19"/>
          <w:szCs w:val="19"/>
        </w:rPr>
        <w:t xml:space="preserve"> (NSS)</w:t>
      </w:r>
      <w:r w:rsidR="00447C3B">
        <w:rPr>
          <w:rFonts w:ascii="Calibri" w:hAnsi="Calibri" w:cs="Calibri"/>
          <w:sz w:val="19"/>
          <w:szCs w:val="19"/>
        </w:rPr>
        <w:t>, trayectoria laboral y motivo de separación o renuncia</w:t>
      </w:r>
      <w:r w:rsidR="00086F38">
        <w:rPr>
          <w:rFonts w:ascii="Calibri" w:hAnsi="Calibri" w:cs="Calibri"/>
          <w:sz w:val="19"/>
          <w:szCs w:val="19"/>
        </w:rPr>
        <w:t xml:space="preserve">. </w:t>
      </w:r>
    </w:p>
    <w:p w:rsidR="00F63C3C" w:rsidRPr="005D0CBE" w:rsidRDefault="00F63C3C" w:rsidP="009726E2">
      <w:pPr>
        <w:spacing w:line="240" w:lineRule="auto"/>
        <w:ind w:left="567"/>
        <w:contextualSpacing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b/>
          <w:sz w:val="19"/>
          <w:szCs w:val="19"/>
        </w:rPr>
        <w:t>Datos de contacto:</w:t>
      </w:r>
      <w:r w:rsidR="00F1287B" w:rsidRPr="005D0CBE">
        <w:rPr>
          <w:rFonts w:ascii="Calibri" w:hAnsi="Calibri" w:cs="Calibri"/>
          <w:b/>
          <w:sz w:val="19"/>
          <w:szCs w:val="19"/>
        </w:rPr>
        <w:t xml:space="preserve"> </w:t>
      </w:r>
      <w:r w:rsidR="009542BF" w:rsidRPr="005D0CBE">
        <w:rPr>
          <w:rFonts w:ascii="Calibri" w:hAnsi="Calibri" w:cs="Calibri"/>
          <w:sz w:val="19"/>
          <w:szCs w:val="19"/>
        </w:rPr>
        <w:t>Domicilio (Calle, No. exterior, N</w:t>
      </w:r>
      <w:r w:rsidR="00E76868" w:rsidRPr="005D0CBE">
        <w:rPr>
          <w:rFonts w:ascii="Calibri" w:hAnsi="Calibri" w:cs="Calibri"/>
          <w:sz w:val="19"/>
          <w:szCs w:val="19"/>
        </w:rPr>
        <w:t xml:space="preserve">o. interior, Estado, Municipio, </w:t>
      </w:r>
      <w:r w:rsidR="003C3DBF" w:rsidRPr="005D0CBE">
        <w:rPr>
          <w:rFonts w:ascii="Calibri" w:hAnsi="Calibri" w:cs="Calibri"/>
          <w:sz w:val="19"/>
          <w:szCs w:val="19"/>
        </w:rPr>
        <w:t>Localidad, Colonia, Código P</w:t>
      </w:r>
      <w:r w:rsidR="009542BF" w:rsidRPr="005D0CBE">
        <w:rPr>
          <w:rFonts w:ascii="Calibri" w:hAnsi="Calibri" w:cs="Calibri"/>
          <w:sz w:val="19"/>
          <w:szCs w:val="19"/>
        </w:rPr>
        <w:t xml:space="preserve">ostal), </w:t>
      </w:r>
      <w:r w:rsidR="00F1287B" w:rsidRPr="005D0CBE">
        <w:rPr>
          <w:rFonts w:ascii="Calibri" w:hAnsi="Calibri" w:cs="Calibri"/>
          <w:sz w:val="19"/>
          <w:szCs w:val="19"/>
        </w:rPr>
        <w:t>N</w:t>
      </w:r>
      <w:r w:rsidR="007E7271" w:rsidRPr="005D0CBE">
        <w:rPr>
          <w:rFonts w:ascii="Calibri" w:hAnsi="Calibri" w:cs="Calibri"/>
          <w:sz w:val="19"/>
          <w:szCs w:val="19"/>
        </w:rPr>
        <w:t>úmero telefónico</w:t>
      </w:r>
      <w:r w:rsidR="003C3DBF" w:rsidRPr="005D0CBE">
        <w:rPr>
          <w:rFonts w:ascii="Calibri" w:hAnsi="Calibri" w:cs="Calibri"/>
          <w:sz w:val="19"/>
          <w:szCs w:val="19"/>
        </w:rPr>
        <w:t xml:space="preserve"> y C</w:t>
      </w:r>
      <w:r w:rsidR="00B123BC" w:rsidRPr="005D0CBE">
        <w:rPr>
          <w:rFonts w:ascii="Calibri" w:hAnsi="Calibri" w:cs="Calibri"/>
          <w:sz w:val="19"/>
          <w:szCs w:val="19"/>
        </w:rPr>
        <w:t>orreo electrónico</w:t>
      </w:r>
      <w:r w:rsidR="009542BF" w:rsidRPr="005D0CBE">
        <w:rPr>
          <w:rFonts w:ascii="Calibri" w:hAnsi="Calibri" w:cs="Calibri"/>
          <w:sz w:val="19"/>
          <w:szCs w:val="19"/>
        </w:rPr>
        <w:t>.</w:t>
      </w:r>
      <w:r w:rsidR="00086F38" w:rsidRPr="00086F38">
        <w:rPr>
          <w:rFonts w:ascii="Calibri" w:hAnsi="Calibri" w:cs="Calibri"/>
          <w:sz w:val="19"/>
          <w:szCs w:val="19"/>
        </w:rPr>
        <w:t xml:space="preserve"> </w:t>
      </w:r>
      <w:r w:rsidR="00086F38">
        <w:rPr>
          <w:rFonts w:ascii="Calibri" w:hAnsi="Calibri" w:cs="Calibri"/>
          <w:sz w:val="19"/>
          <w:szCs w:val="19"/>
        </w:rPr>
        <w:t>Contacto de emergencia (nombre</w:t>
      </w:r>
      <w:r w:rsidR="00086F38">
        <w:rPr>
          <w:rFonts w:ascii="Calibri" w:hAnsi="Calibri" w:cs="Calibri"/>
          <w:sz w:val="19"/>
          <w:szCs w:val="19"/>
        </w:rPr>
        <w:t>, domicilio y número telefónico)</w:t>
      </w:r>
    </w:p>
    <w:p w:rsidR="00A12357" w:rsidRPr="005D0CBE" w:rsidRDefault="00A12357" w:rsidP="009726E2">
      <w:pPr>
        <w:suppressAutoHyphens/>
        <w:spacing w:line="240" w:lineRule="auto"/>
        <w:ind w:left="567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b/>
          <w:sz w:val="19"/>
          <w:szCs w:val="19"/>
        </w:rPr>
        <w:t xml:space="preserve">Datos Académicos: </w:t>
      </w:r>
      <w:r w:rsidRPr="005D0CBE">
        <w:rPr>
          <w:rFonts w:ascii="Calibri" w:hAnsi="Calibri" w:cs="Calibri"/>
          <w:sz w:val="19"/>
          <w:szCs w:val="19"/>
        </w:rPr>
        <w:t>Nivel académico, Carrera, Estatus, Título y Cédula profesional.</w:t>
      </w:r>
    </w:p>
    <w:p w:rsidR="00F63C3C" w:rsidRPr="005D0CBE" w:rsidRDefault="00F63C3C" w:rsidP="009726E2">
      <w:pPr>
        <w:suppressAutoHyphens/>
        <w:spacing w:line="240" w:lineRule="auto"/>
        <w:ind w:firstLine="567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b/>
          <w:sz w:val="19"/>
          <w:szCs w:val="19"/>
        </w:rPr>
        <w:t>Datos biométricos:</w:t>
      </w:r>
      <w:r w:rsidR="009B232B" w:rsidRPr="005D0CBE">
        <w:rPr>
          <w:rFonts w:ascii="Calibri" w:hAnsi="Calibri" w:cs="Calibri"/>
          <w:sz w:val="19"/>
          <w:szCs w:val="19"/>
        </w:rPr>
        <w:t xml:space="preserve"> </w:t>
      </w:r>
      <w:r w:rsidR="00506FF1" w:rsidRPr="005D0CBE">
        <w:rPr>
          <w:rFonts w:ascii="Calibri" w:hAnsi="Calibri" w:cs="Calibri"/>
          <w:sz w:val="19"/>
          <w:szCs w:val="19"/>
        </w:rPr>
        <w:t xml:space="preserve">Imagen </w:t>
      </w:r>
      <w:r w:rsidR="00BA1DDF" w:rsidRPr="005D0CBE">
        <w:rPr>
          <w:rFonts w:ascii="Calibri" w:hAnsi="Calibri" w:cs="Calibri"/>
          <w:sz w:val="19"/>
          <w:szCs w:val="19"/>
        </w:rPr>
        <w:t xml:space="preserve">en </w:t>
      </w:r>
      <w:r w:rsidR="00506FF1" w:rsidRPr="005D0CBE">
        <w:rPr>
          <w:rFonts w:ascii="Calibri" w:hAnsi="Calibri" w:cs="Calibri"/>
          <w:sz w:val="19"/>
          <w:szCs w:val="19"/>
        </w:rPr>
        <w:t>fotografía</w:t>
      </w:r>
      <w:r w:rsidR="00BA1DDF" w:rsidRPr="005D0CBE">
        <w:rPr>
          <w:rFonts w:ascii="Calibri" w:hAnsi="Calibri" w:cs="Calibri"/>
          <w:sz w:val="19"/>
          <w:szCs w:val="19"/>
        </w:rPr>
        <w:t xml:space="preserve"> y videograbación</w:t>
      </w:r>
      <w:r w:rsidR="00506FF1" w:rsidRPr="005D0CBE">
        <w:rPr>
          <w:rFonts w:ascii="Calibri" w:hAnsi="Calibri" w:cs="Calibri"/>
          <w:sz w:val="19"/>
          <w:szCs w:val="19"/>
        </w:rPr>
        <w:t>*</w:t>
      </w:r>
      <w:r w:rsidR="00BA1DDF" w:rsidRPr="005D0CBE">
        <w:rPr>
          <w:rFonts w:ascii="Calibri" w:hAnsi="Calibri" w:cs="Calibri"/>
          <w:sz w:val="19"/>
          <w:szCs w:val="19"/>
        </w:rPr>
        <w:t>, v</w:t>
      </w:r>
      <w:r w:rsidR="00506FF1" w:rsidRPr="005D0CBE">
        <w:rPr>
          <w:rFonts w:ascii="Calibri" w:hAnsi="Calibri" w:cs="Calibri"/>
          <w:sz w:val="19"/>
          <w:szCs w:val="19"/>
        </w:rPr>
        <w:t xml:space="preserve">oz </w:t>
      </w:r>
      <w:r w:rsidR="00BA1DDF" w:rsidRPr="005D0CBE">
        <w:rPr>
          <w:rFonts w:ascii="Calibri" w:hAnsi="Calibri" w:cs="Calibri"/>
          <w:sz w:val="19"/>
          <w:szCs w:val="19"/>
        </w:rPr>
        <w:t xml:space="preserve">en </w:t>
      </w:r>
      <w:r w:rsidR="00506FF1" w:rsidRPr="005D0CBE">
        <w:rPr>
          <w:rFonts w:ascii="Calibri" w:hAnsi="Calibri" w:cs="Calibri"/>
          <w:sz w:val="19"/>
          <w:szCs w:val="19"/>
        </w:rPr>
        <w:t>videograbación*</w:t>
      </w:r>
      <w:r w:rsidR="00786E25">
        <w:rPr>
          <w:rFonts w:ascii="Calibri" w:hAnsi="Calibri" w:cs="Calibri"/>
          <w:sz w:val="19"/>
          <w:szCs w:val="19"/>
        </w:rPr>
        <w:t xml:space="preserve">, </w:t>
      </w:r>
      <w:r w:rsidR="00BA1DDF" w:rsidRPr="005D0CBE">
        <w:rPr>
          <w:rFonts w:ascii="Calibri" w:hAnsi="Calibri" w:cs="Calibri"/>
          <w:sz w:val="19"/>
          <w:szCs w:val="19"/>
        </w:rPr>
        <w:t>f</w:t>
      </w:r>
      <w:r w:rsidRPr="005D0CBE">
        <w:rPr>
          <w:rFonts w:ascii="Calibri" w:hAnsi="Calibri" w:cs="Calibri"/>
          <w:sz w:val="19"/>
          <w:szCs w:val="19"/>
        </w:rPr>
        <w:t>irma autógrafa</w:t>
      </w:r>
      <w:r w:rsidR="00D64208" w:rsidRPr="005D0CBE">
        <w:rPr>
          <w:rFonts w:ascii="Calibri" w:hAnsi="Calibri" w:cs="Calibri"/>
          <w:sz w:val="19"/>
          <w:szCs w:val="19"/>
        </w:rPr>
        <w:t>*</w:t>
      </w:r>
      <w:r w:rsidR="00D64208">
        <w:rPr>
          <w:rFonts w:ascii="Calibri" w:hAnsi="Calibri" w:cs="Calibri"/>
          <w:sz w:val="19"/>
          <w:szCs w:val="19"/>
        </w:rPr>
        <w:t xml:space="preserve"> y</w:t>
      </w:r>
      <w:r w:rsidR="00786E25">
        <w:rPr>
          <w:rFonts w:ascii="Calibri" w:hAnsi="Calibri" w:cs="Calibri"/>
          <w:sz w:val="19"/>
          <w:szCs w:val="19"/>
        </w:rPr>
        <w:t xml:space="preserve"> </w:t>
      </w:r>
      <w:r w:rsidR="00D64208">
        <w:rPr>
          <w:rFonts w:ascii="Calibri" w:hAnsi="Calibri" w:cs="Calibri"/>
          <w:sz w:val="19"/>
          <w:szCs w:val="19"/>
        </w:rPr>
        <w:t>tipo de sangre</w:t>
      </w:r>
      <w:r w:rsidR="00BA1DDF" w:rsidRPr="005D0CBE">
        <w:rPr>
          <w:rFonts w:ascii="Calibri" w:hAnsi="Calibri" w:cs="Calibri"/>
          <w:sz w:val="19"/>
          <w:szCs w:val="19"/>
        </w:rPr>
        <w:t>.</w:t>
      </w:r>
      <w:r w:rsidRPr="005D0CBE">
        <w:rPr>
          <w:rFonts w:ascii="Calibri" w:hAnsi="Calibri" w:cs="Calibri"/>
          <w:sz w:val="19"/>
          <w:szCs w:val="19"/>
        </w:rPr>
        <w:t xml:space="preserve"> </w:t>
      </w:r>
    </w:p>
    <w:p w:rsidR="00345E18" w:rsidRPr="005D0CBE" w:rsidRDefault="00345E18" w:rsidP="009726E2">
      <w:pPr>
        <w:suppressAutoHyphens/>
        <w:spacing w:line="240" w:lineRule="auto"/>
        <w:ind w:left="567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b/>
          <w:sz w:val="19"/>
          <w:szCs w:val="19"/>
        </w:rPr>
        <w:t>Datos personales sensibles</w:t>
      </w:r>
      <w:r w:rsidRPr="005D0CBE">
        <w:rPr>
          <w:rFonts w:ascii="Calibri" w:hAnsi="Calibri" w:cs="Calibri"/>
          <w:sz w:val="19"/>
          <w:szCs w:val="19"/>
        </w:rPr>
        <w:t xml:space="preserve">: </w:t>
      </w:r>
      <w:r w:rsidR="00676B94" w:rsidRPr="005D0CBE">
        <w:rPr>
          <w:rFonts w:ascii="Calibri" w:hAnsi="Calibri" w:cs="Calibri"/>
          <w:sz w:val="19"/>
          <w:szCs w:val="19"/>
        </w:rPr>
        <w:t xml:space="preserve">Género, </w:t>
      </w:r>
      <w:r w:rsidRPr="005D0CBE">
        <w:rPr>
          <w:rFonts w:ascii="Calibri" w:hAnsi="Calibri" w:cs="Calibri"/>
          <w:sz w:val="19"/>
          <w:szCs w:val="19"/>
        </w:rPr>
        <w:t>Identificación o pertenencia a alguno de estos grupos vulnerables</w:t>
      </w:r>
      <w:r w:rsidR="000052F7" w:rsidRPr="005D0CBE">
        <w:rPr>
          <w:rFonts w:ascii="Calibri" w:hAnsi="Calibri" w:cs="Calibri"/>
          <w:sz w:val="19"/>
          <w:szCs w:val="19"/>
        </w:rPr>
        <w:t xml:space="preserve"> de</w:t>
      </w:r>
      <w:r w:rsidRPr="005D0CBE">
        <w:rPr>
          <w:rFonts w:ascii="Calibri" w:hAnsi="Calibri" w:cs="Calibri"/>
          <w:sz w:val="19"/>
          <w:szCs w:val="19"/>
        </w:rPr>
        <w:t>: Diversidad    sexual, Origen Étnico, Condición de discapacidad o Adulto Mayor.</w:t>
      </w:r>
    </w:p>
    <w:p w:rsidR="00111F63" w:rsidRPr="005D0CBE" w:rsidRDefault="00111F63" w:rsidP="009726E2">
      <w:pPr>
        <w:suppressAutoHyphens/>
        <w:spacing w:line="240" w:lineRule="auto"/>
        <w:ind w:firstLine="567"/>
        <w:rPr>
          <w:rFonts w:ascii="Calibri" w:hAnsi="Calibri" w:cs="Calibri"/>
          <w:b/>
          <w:sz w:val="19"/>
          <w:szCs w:val="19"/>
        </w:rPr>
      </w:pPr>
    </w:p>
    <w:p w:rsidR="00D508E0" w:rsidRPr="005D0CBE" w:rsidRDefault="00D508E0" w:rsidP="009726E2">
      <w:p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>Los da</w:t>
      </w:r>
      <w:r w:rsidR="00BD7AAC" w:rsidRPr="005D0CBE">
        <w:rPr>
          <w:rFonts w:ascii="Calibri" w:hAnsi="Calibri" w:cs="Calibri"/>
          <w:sz w:val="19"/>
          <w:szCs w:val="19"/>
        </w:rPr>
        <w:t>t</w:t>
      </w:r>
      <w:r w:rsidRPr="005D0CBE">
        <w:rPr>
          <w:rFonts w:ascii="Calibri" w:hAnsi="Calibri" w:cs="Calibri"/>
          <w:sz w:val="19"/>
          <w:szCs w:val="19"/>
        </w:rPr>
        <w:t>os</w:t>
      </w:r>
      <w:r w:rsidR="003C3DBF" w:rsidRPr="005D0CBE">
        <w:rPr>
          <w:rFonts w:ascii="Calibri" w:hAnsi="Calibri" w:cs="Calibri"/>
          <w:sz w:val="19"/>
          <w:szCs w:val="19"/>
        </w:rPr>
        <w:t xml:space="preserve"> que contienen</w:t>
      </w:r>
      <w:r w:rsidRPr="005D0CBE">
        <w:rPr>
          <w:rFonts w:ascii="Calibri" w:hAnsi="Calibri" w:cs="Calibri"/>
          <w:sz w:val="19"/>
          <w:szCs w:val="19"/>
        </w:rPr>
        <w:t xml:space="preserve"> un (*) son considerados sensibles sin embargo, para su tratamiento no es necesario recabar </w:t>
      </w:r>
      <w:r w:rsidR="00515465" w:rsidRPr="005D0CBE">
        <w:rPr>
          <w:rFonts w:ascii="Calibri" w:hAnsi="Calibri" w:cs="Calibri"/>
          <w:sz w:val="19"/>
          <w:szCs w:val="19"/>
        </w:rPr>
        <w:t>s</w:t>
      </w:r>
      <w:r w:rsidRPr="005D0CBE">
        <w:rPr>
          <w:rFonts w:ascii="Calibri" w:hAnsi="Calibri" w:cs="Calibri"/>
          <w:sz w:val="19"/>
          <w:szCs w:val="19"/>
        </w:rPr>
        <w:t>u consentimiento, ya que se actualizan las causales de excepción previstas en los artículos 3</w:t>
      </w:r>
      <w:r w:rsidR="008A3384" w:rsidRPr="005D0CBE">
        <w:rPr>
          <w:rFonts w:ascii="Calibri" w:hAnsi="Calibri" w:cs="Calibri"/>
          <w:sz w:val="19"/>
          <w:szCs w:val="19"/>
        </w:rPr>
        <w:t>, fracción X, y 16, fracciones</w:t>
      </w:r>
      <w:r w:rsidRPr="005D0CBE">
        <w:rPr>
          <w:rFonts w:ascii="Calibri" w:hAnsi="Calibri" w:cs="Calibri"/>
          <w:sz w:val="19"/>
          <w:szCs w:val="19"/>
        </w:rPr>
        <w:t xml:space="preserve"> V y IX de la </w:t>
      </w:r>
      <w:r w:rsidR="00711A0D" w:rsidRPr="005D0CBE">
        <w:rPr>
          <w:rFonts w:ascii="Calibri" w:hAnsi="Calibri" w:cs="Calibri"/>
          <w:sz w:val="19"/>
          <w:szCs w:val="19"/>
        </w:rPr>
        <w:t>Ley de Datos Personales</w:t>
      </w:r>
      <w:r w:rsidR="008A3384" w:rsidRPr="005D0CBE">
        <w:rPr>
          <w:rFonts w:ascii="Calibri" w:hAnsi="Calibri" w:cs="Calibri"/>
          <w:sz w:val="19"/>
          <w:szCs w:val="19"/>
        </w:rPr>
        <w:t>, es decir</w:t>
      </w:r>
      <w:r w:rsidRPr="005D0CBE">
        <w:rPr>
          <w:rFonts w:ascii="Calibri" w:hAnsi="Calibri" w:cs="Calibri"/>
          <w:sz w:val="19"/>
          <w:szCs w:val="19"/>
        </w:rPr>
        <w:t xml:space="preserve">; cuando los datos personales se requieran para ejercer un derecho o cumplir obligaciones derivadas de una relación jurídica entre </w:t>
      </w:r>
      <w:r w:rsidR="00E43F31" w:rsidRPr="005D0CBE">
        <w:rPr>
          <w:rFonts w:ascii="Calibri" w:hAnsi="Calibri" w:cs="Calibri"/>
          <w:sz w:val="19"/>
          <w:szCs w:val="19"/>
        </w:rPr>
        <w:t>la persona</w:t>
      </w:r>
      <w:r w:rsidRPr="005D0CBE">
        <w:rPr>
          <w:rFonts w:ascii="Calibri" w:hAnsi="Calibri" w:cs="Calibri"/>
          <w:sz w:val="19"/>
          <w:szCs w:val="19"/>
        </w:rPr>
        <w:t xml:space="preserve"> titular y el responsable; o cuando los datos personales recabados sean sometidos a un procedimiento previo de disociación.</w:t>
      </w:r>
    </w:p>
    <w:p w:rsidR="00DC1C3B" w:rsidRPr="005D0CBE" w:rsidRDefault="00DC1C3B" w:rsidP="009726E2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432BE9" w:rsidRPr="005D0CBE" w:rsidRDefault="00432BE9" w:rsidP="009726E2">
      <w:pPr>
        <w:pStyle w:val="Prrafodelista"/>
        <w:numPr>
          <w:ilvl w:val="0"/>
          <w:numId w:val="5"/>
        </w:numPr>
        <w:spacing w:line="240" w:lineRule="auto"/>
        <w:ind w:left="284" w:hanging="284"/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</w:pPr>
      <w:r w:rsidRPr="005D0CBE">
        <w:rPr>
          <w:rFonts w:ascii="Calibri" w:hAnsi="Calibri" w:cs="Calibri"/>
          <w:b/>
          <w:sz w:val="19"/>
          <w:szCs w:val="19"/>
        </w:rPr>
        <w:t xml:space="preserve">Fundamento legal que faculta al IEEZ </w:t>
      </w:r>
      <w:r w:rsidR="00B3699A" w:rsidRPr="005D0CBE">
        <w:rPr>
          <w:rFonts w:ascii="Calibri" w:hAnsi="Calibri" w:cs="Calibri"/>
          <w:b/>
          <w:sz w:val="19"/>
          <w:szCs w:val="19"/>
        </w:rPr>
        <w:t xml:space="preserve">para llevar a cabo </w:t>
      </w:r>
      <w:r w:rsidRPr="005D0CBE">
        <w:rPr>
          <w:rFonts w:ascii="Calibri" w:hAnsi="Calibri" w:cs="Calibri"/>
          <w:b/>
          <w:sz w:val="19"/>
          <w:szCs w:val="19"/>
        </w:rPr>
        <w:t xml:space="preserve">el tratamiento </w:t>
      </w:r>
    </w:p>
    <w:p w:rsidR="003B7A86" w:rsidRPr="005D0CBE" w:rsidRDefault="00432BE9" w:rsidP="009726E2">
      <w:pPr>
        <w:spacing w:line="240" w:lineRule="auto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D0CBE">
        <w:rPr>
          <w:rFonts w:ascii="Calibri" w:hAnsi="Calibri" w:cs="Calibri"/>
          <w:sz w:val="19"/>
          <w:szCs w:val="19"/>
        </w:rPr>
        <w:t xml:space="preserve">Los datos personales se tratan </w:t>
      </w:r>
      <w:r w:rsidR="00996542" w:rsidRPr="005D0CBE">
        <w:rPr>
          <w:rFonts w:ascii="Calibri" w:hAnsi="Calibri" w:cs="Calibri"/>
          <w:sz w:val="19"/>
          <w:szCs w:val="19"/>
        </w:rPr>
        <w:t xml:space="preserve">en términos de </w:t>
      </w:r>
      <w:r w:rsidR="00EE5E3A" w:rsidRPr="005D0CBE">
        <w:rPr>
          <w:rFonts w:ascii="Calibri" w:hAnsi="Calibri" w:cs="Calibri"/>
          <w:sz w:val="19"/>
          <w:szCs w:val="19"/>
        </w:rPr>
        <w:t>lo previsto por los artículos 6</w:t>
      </w:r>
      <w:r w:rsidR="009D5494" w:rsidRPr="005D0CBE">
        <w:rPr>
          <w:rFonts w:ascii="Calibri" w:hAnsi="Calibri" w:cs="Calibri"/>
          <w:sz w:val="19"/>
          <w:szCs w:val="19"/>
        </w:rPr>
        <w:t>, apartado A, fracción</w:t>
      </w:r>
      <w:r w:rsidRPr="005D0CBE">
        <w:rPr>
          <w:rFonts w:ascii="Calibri" w:hAnsi="Calibri" w:cs="Calibri"/>
          <w:sz w:val="19"/>
          <w:szCs w:val="19"/>
        </w:rPr>
        <w:t xml:space="preserve"> II, 16, párrafo segundo de la Constitución Política de los Estados Unidos Mexicanos; </w:t>
      </w:r>
      <w:r w:rsidR="00EE5E3A" w:rsidRPr="005D0CBE">
        <w:rPr>
          <w:rFonts w:ascii="Calibri" w:hAnsi="Calibri" w:cs="Calibri"/>
          <w:sz w:val="19"/>
          <w:szCs w:val="19"/>
        </w:rPr>
        <w:t>1 y</w:t>
      </w:r>
      <w:r w:rsidR="000A4342" w:rsidRPr="005D0CBE">
        <w:rPr>
          <w:rFonts w:ascii="Calibri" w:hAnsi="Calibri" w:cs="Calibri"/>
          <w:sz w:val="19"/>
          <w:szCs w:val="19"/>
        </w:rPr>
        <w:t xml:space="preserve"> </w:t>
      </w:r>
      <w:r w:rsidR="00EE5E3A" w:rsidRPr="005D0CBE">
        <w:rPr>
          <w:rFonts w:ascii="Calibri" w:hAnsi="Calibri" w:cs="Calibri"/>
          <w:sz w:val="19"/>
          <w:szCs w:val="19"/>
        </w:rPr>
        <w:t>1</w:t>
      </w:r>
      <w:r w:rsidR="007F2469" w:rsidRPr="005D0CBE">
        <w:rPr>
          <w:rFonts w:ascii="Calibri" w:hAnsi="Calibri" w:cs="Calibri"/>
          <w:sz w:val="19"/>
          <w:szCs w:val="19"/>
        </w:rPr>
        <w:t>15</w:t>
      </w:r>
      <w:r w:rsidR="00EE5E3A" w:rsidRPr="005D0CBE">
        <w:rPr>
          <w:rFonts w:ascii="Calibri" w:hAnsi="Calibri" w:cs="Calibri"/>
          <w:sz w:val="19"/>
          <w:szCs w:val="19"/>
        </w:rPr>
        <w:t xml:space="preserve"> de la Ley General de Transparencia y Acceso a la Información Pública; 1, 3 fracciones III, </w:t>
      </w:r>
      <w:r w:rsidRPr="005D0CBE">
        <w:rPr>
          <w:rFonts w:ascii="Calibri" w:hAnsi="Calibri" w:cs="Calibri"/>
          <w:sz w:val="19"/>
          <w:szCs w:val="19"/>
        </w:rPr>
        <w:t xml:space="preserve">IX, X, </w:t>
      </w:r>
      <w:r w:rsidR="000C3815" w:rsidRPr="005D0CBE">
        <w:rPr>
          <w:rFonts w:ascii="Calibri" w:hAnsi="Calibri" w:cs="Calibri"/>
          <w:sz w:val="19"/>
          <w:szCs w:val="19"/>
        </w:rPr>
        <w:t>XXIX, XXX, XXXI,</w:t>
      </w:r>
      <w:r w:rsidRPr="005D0CBE">
        <w:rPr>
          <w:rFonts w:ascii="Calibri" w:hAnsi="Calibri" w:cs="Calibri"/>
          <w:sz w:val="19"/>
          <w:szCs w:val="19"/>
        </w:rPr>
        <w:t xml:space="preserve"> 4, 7, </w:t>
      </w:r>
      <w:r w:rsidR="00996542" w:rsidRPr="005D0CBE">
        <w:rPr>
          <w:rFonts w:ascii="Calibri" w:hAnsi="Calibri" w:cs="Calibri"/>
          <w:sz w:val="19"/>
          <w:szCs w:val="19"/>
        </w:rPr>
        <w:t>20 y</w:t>
      </w:r>
      <w:r w:rsidR="000C3815" w:rsidRPr="005D0CBE">
        <w:rPr>
          <w:rFonts w:ascii="Calibri" w:hAnsi="Calibri" w:cs="Calibri"/>
          <w:sz w:val="19"/>
          <w:szCs w:val="19"/>
        </w:rPr>
        <w:t xml:space="preserve"> 21 </w:t>
      </w:r>
      <w:r w:rsidRPr="005D0CBE">
        <w:rPr>
          <w:rFonts w:ascii="Calibri" w:hAnsi="Calibri" w:cs="Calibri"/>
          <w:sz w:val="19"/>
          <w:szCs w:val="19"/>
        </w:rPr>
        <w:t xml:space="preserve">de la Ley General de Protección de Datos Personales en Posesión de Sujetos Obligados; </w:t>
      </w:r>
      <w:r w:rsidR="000C3815" w:rsidRPr="005D0CBE">
        <w:rPr>
          <w:rFonts w:ascii="Calibri" w:hAnsi="Calibri" w:cs="Calibri"/>
          <w:sz w:val="19"/>
          <w:szCs w:val="19"/>
        </w:rPr>
        <w:t>29</w:t>
      </w:r>
      <w:r w:rsidR="008A3384" w:rsidRPr="005D0CBE">
        <w:rPr>
          <w:rFonts w:ascii="Calibri" w:hAnsi="Calibri" w:cs="Calibri"/>
          <w:sz w:val="19"/>
          <w:szCs w:val="19"/>
        </w:rPr>
        <w:t>,</w:t>
      </w:r>
      <w:r w:rsidR="000C3815" w:rsidRPr="005D0CBE">
        <w:rPr>
          <w:rFonts w:ascii="Calibri" w:hAnsi="Calibri" w:cs="Calibri"/>
          <w:sz w:val="19"/>
          <w:szCs w:val="19"/>
        </w:rPr>
        <w:t xml:space="preserve"> párrafo segundo, fracciones I y II de la Constitución Política del Estado Libre y Soberano</w:t>
      </w:r>
      <w:r w:rsidR="008A3384" w:rsidRPr="005D0CBE">
        <w:rPr>
          <w:rFonts w:ascii="Calibri" w:hAnsi="Calibri" w:cs="Calibri"/>
          <w:sz w:val="19"/>
          <w:szCs w:val="19"/>
        </w:rPr>
        <w:t xml:space="preserve"> de Zacatecas</w:t>
      </w:r>
      <w:r w:rsidR="000C3815" w:rsidRPr="005D0CBE">
        <w:rPr>
          <w:rFonts w:ascii="Calibri" w:hAnsi="Calibri" w:cs="Calibri"/>
          <w:sz w:val="19"/>
          <w:szCs w:val="19"/>
        </w:rPr>
        <w:t xml:space="preserve">; </w:t>
      </w:r>
      <w:r w:rsidR="00DB7740" w:rsidRPr="005D0CBE">
        <w:rPr>
          <w:rFonts w:ascii="Calibri" w:hAnsi="Calibri" w:cs="Calibri"/>
          <w:sz w:val="19"/>
          <w:szCs w:val="19"/>
        </w:rPr>
        <w:t>1 y 102 de la Ley de Transparencia y Acceso a la Información Pública del Estado de Zacatecas</w:t>
      </w:r>
      <w:r w:rsidR="00801859" w:rsidRPr="005D0CBE">
        <w:rPr>
          <w:rFonts w:ascii="Calibri" w:hAnsi="Calibri" w:cs="Calibri"/>
          <w:sz w:val="19"/>
          <w:szCs w:val="19"/>
        </w:rPr>
        <w:t xml:space="preserve">; </w:t>
      </w:r>
      <w:r w:rsidR="002A2572" w:rsidRPr="005D0CBE">
        <w:rPr>
          <w:rFonts w:ascii="Calibri" w:hAnsi="Calibri" w:cs="Calibri"/>
          <w:sz w:val="19"/>
          <w:szCs w:val="19"/>
        </w:rPr>
        <w:t xml:space="preserve">1, </w:t>
      </w:r>
      <w:r w:rsidR="00801859" w:rsidRPr="005D0CBE">
        <w:rPr>
          <w:rFonts w:ascii="Calibri" w:hAnsi="Calibri" w:cs="Calibri"/>
          <w:sz w:val="19"/>
          <w:szCs w:val="19"/>
        </w:rPr>
        <w:t>3 fracci</w:t>
      </w:r>
      <w:r w:rsidR="000C3815" w:rsidRPr="005D0CBE">
        <w:rPr>
          <w:rFonts w:ascii="Calibri" w:hAnsi="Calibri" w:cs="Calibri"/>
          <w:sz w:val="19"/>
          <w:szCs w:val="19"/>
        </w:rPr>
        <w:t xml:space="preserve">ón X </w:t>
      </w:r>
      <w:r w:rsidR="00801859" w:rsidRPr="005D0CBE">
        <w:rPr>
          <w:rFonts w:ascii="Calibri" w:hAnsi="Calibri" w:cs="Calibri"/>
          <w:sz w:val="19"/>
          <w:szCs w:val="19"/>
        </w:rPr>
        <w:t xml:space="preserve">incisos </w:t>
      </w:r>
      <w:r w:rsidRPr="005D0CBE">
        <w:rPr>
          <w:rFonts w:ascii="Calibri" w:hAnsi="Calibri" w:cs="Calibri"/>
          <w:sz w:val="19"/>
          <w:szCs w:val="19"/>
        </w:rPr>
        <w:t>a) y b)</w:t>
      </w:r>
      <w:r w:rsidR="00801859" w:rsidRPr="005D0CBE">
        <w:rPr>
          <w:rFonts w:ascii="Calibri" w:hAnsi="Calibri" w:cs="Calibri"/>
          <w:sz w:val="19"/>
          <w:szCs w:val="19"/>
        </w:rPr>
        <w:t>,</w:t>
      </w:r>
      <w:r w:rsidR="001D1125" w:rsidRPr="005D0CBE">
        <w:rPr>
          <w:rFonts w:ascii="Calibri" w:hAnsi="Calibri" w:cs="Calibri"/>
          <w:sz w:val="19"/>
          <w:szCs w:val="19"/>
        </w:rPr>
        <w:t xml:space="preserve"> 12, 13, </w:t>
      </w:r>
      <w:r w:rsidR="000C3815" w:rsidRPr="005D0CBE">
        <w:rPr>
          <w:rFonts w:ascii="Calibri" w:hAnsi="Calibri" w:cs="Calibri"/>
          <w:sz w:val="19"/>
          <w:szCs w:val="19"/>
        </w:rPr>
        <w:t xml:space="preserve">14, 15, 16, 19, </w:t>
      </w:r>
      <w:r w:rsidRPr="005D0CBE">
        <w:rPr>
          <w:rFonts w:ascii="Calibri" w:hAnsi="Calibri" w:cs="Calibri"/>
          <w:sz w:val="19"/>
          <w:szCs w:val="19"/>
        </w:rPr>
        <w:t xml:space="preserve">20 </w:t>
      </w:r>
      <w:r w:rsidR="000C3815" w:rsidRPr="005D0CBE">
        <w:rPr>
          <w:rFonts w:ascii="Calibri" w:hAnsi="Calibri" w:cs="Calibri"/>
          <w:sz w:val="19"/>
          <w:szCs w:val="19"/>
        </w:rPr>
        <w:t xml:space="preserve">y 21 de la Ley </w:t>
      </w:r>
      <w:r w:rsidRPr="005D0CBE">
        <w:rPr>
          <w:rFonts w:ascii="Calibri" w:hAnsi="Calibri" w:cs="Calibri"/>
          <w:sz w:val="19"/>
          <w:szCs w:val="19"/>
        </w:rPr>
        <w:t xml:space="preserve">de Datos Personales; </w:t>
      </w:r>
      <w:r w:rsidR="005E4806" w:rsidRPr="005D0CBE">
        <w:rPr>
          <w:rFonts w:ascii="Calibri" w:hAnsi="Calibri" w:cs="Calibri"/>
          <w:sz w:val="19"/>
          <w:szCs w:val="19"/>
        </w:rPr>
        <w:t>52, numeral 1, fracciones I y</w:t>
      </w:r>
      <w:r w:rsidR="003B7A86" w:rsidRPr="005D0CBE">
        <w:rPr>
          <w:rFonts w:ascii="Calibri" w:hAnsi="Calibri" w:cs="Calibri"/>
          <w:sz w:val="19"/>
          <w:szCs w:val="19"/>
        </w:rPr>
        <w:t xml:space="preserve"> II,</w:t>
      </w:r>
      <w:r w:rsidR="005E4806" w:rsidRPr="005D0CBE">
        <w:rPr>
          <w:rFonts w:ascii="Calibri" w:hAnsi="Calibri" w:cs="Calibri"/>
          <w:sz w:val="19"/>
          <w:szCs w:val="19"/>
        </w:rPr>
        <w:t xml:space="preserve"> 53</w:t>
      </w:r>
      <w:r w:rsidR="008A3384" w:rsidRPr="005D0CBE">
        <w:rPr>
          <w:rFonts w:ascii="Calibri" w:hAnsi="Calibri" w:cs="Calibri"/>
          <w:sz w:val="19"/>
          <w:szCs w:val="19"/>
        </w:rPr>
        <w:t xml:space="preserve">, numeral 1, fracción </w:t>
      </w:r>
      <w:r w:rsidR="005E4806" w:rsidRPr="005D0CBE">
        <w:rPr>
          <w:rFonts w:ascii="Calibri" w:hAnsi="Calibri" w:cs="Calibri"/>
          <w:sz w:val="19"/>
          <w:szCs w:val="19"/>
        </w:rPr>
        <w:t>I</w:t>
      </w:r>
      <w:r w:rsidR="008A3384" w:rsidRPr="005D0CBE">
        <w:rPr>
          <w:rFonts w:ascii="Calibri" w:hAnsi="Calibri" w:cs="Calibri"/>
          <w:sz w:val="19"/>
          <w:szCs w:val="19"/>
        </w:rPr>
        <w:t xml:space="preserve"> </w:t>
      </w:r>
      <w:r w:rsidR="003B7A86" w:rsidRPr="005D0CBE">
        <w:rPr>
          <w:rFonts w:ascii="Calibri" w:hAnsi="Calibri" w:cs="Calibri"/>
          <w:sz w:val="19"/>
          <w:szCs w:val="19"/>
        </w:rPr>
        <w:t>de la Ley Orgánica del Instituto Electoral del Estado de Zacatecas; 1, 2 numeral 1, fracción IV, 4, 11</w:t>
      </w:r>
      <w:r w:rsidR="008B0444" w:rsidRPr="005D0CBE">
        <w:rPr>
          <w:rFonts w:ascii="Calibri" w:hAnsi="Calibri" w:cs="Calibri"/>
          <w:sz w:val="19"/>
          <w:szCs w:val="19"/>
        </w:rPr>
        <w:t>,</w:t>
      </w:r>
      <w:r w:rsidR="003B7A86" w:rsidRPr="005D0CBE">
        <w:rPr>
          <w:rFonts w:ascii="Calibri" w:hAnsi="Calibri" w:cs="Calibri"/>
          <w:sz w:val="19"/>
          <w:szCs w:val="19"/>
        </w:rPr>
        <w:t xml:space="preserve"> numeral 1 y 32 del </w:t>
      </w:r>
      <w:r w:rsidR="003B7A86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Reglamento de Transparencia y Acceso a la Información Pública del Instituto Electoral del Estado de Zacatecas.</w:t>
      </w:r>
    </w:p>
    <w:p w:rsidR="000052F7" w:rsidRPr="005D0CBE" w:rsidRDefault="000052F7" w:rsidP="009726E2">
      <w:pPr>
        <w:spacing w:line="240" w:lineRule="auto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</w:p>
    <w:p w:rsidR="00432BE9" w:rsidRPr="005D0CBE" w:rsidRDefault="00432BE9" w:rsidP="009726E2">
      <w:pPr>
        <w:pStyle w:val="Prrafodelista"/>
        <w:numPr>
          <w:ilvl w:val="0"/>
          <w:numId w:val="5"/>
        </w:numPr>
        <w:spacing w:line="240" w:lineRule="auto"/>
        <w:ind w:left="284" w:hanging="284"/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</w:pPr>
      <w:r w:rsidRPr="005D0CBE">
        <w:rPr>
          <w:rFonts w:ascii="Calibri" w:hAnsi="Calibri" w:cs="Calibri"/>
          <w:b/>
          <w:sz w:val="19"/>
          <w:szCs w:val="19"/>
        </w:rPr>
        <w:t>Finalidades del tratamiento para las cuales se obtienen los datos personales, distinguiendo aquéllas que requieren el consentimiento de</w:t>
      </w:r>
      <w:r w:rsidR="00247C96" w:rsidRPr="005D0CBE">
        <w:rPr>
          <w:rFonts w:ascii="Calibri" w:hAnsi="Calibri" w:cs="Calibri"/>
          <w:b/>
          <w:sz w:val="19"/>
          <w:szCs w:val="19"/>
        </w:rPr>
        <w:t xml:space="preserve"> </w:t>
      </w:r>
      <w:r w:rsidRPr="005D0CBE">
        <w:rPr>
          <w:rFonts w:ascii="Calibri" w:hAnsi="Calibri" w:cs="Calibri"/>
          <w:b/>
          <w:sz w:val="19"/>
          <w:szCs w:val="19"/>
        </w:rPr>
        <w:t>l</w:t>
      </w:r>
      <w:r w:rsidR="005D0220" w:rsidRPr="005D0CBE">
        <w:rPr>
          <w:rFonts w:ascii="Calibri" w:hAnsi="Calibri" w:cs="Calibri"/>
          <w:b/>
          <w:sz w:val="19"/>
          <w:szCs w:val="19"/>
        </w:rPr>
        <w:t>a persona</w:t>
      </w:r>
      <w:r w:rsidRPr="005D0CBE">
        <w:rPr>
          <w:rFonts w:ascii="Calibri" w:hAnsi="Calibri" w:cs="Calibri"/>
          <w:b/>
          <w:sz w:val="19"/>
          <w:szCs w:val="19"/>
        </w:rPr>
        <w:t xml:space="preserve"> titular</w:t>
      </w:r>
    </w:p>
    <w:p w:rsidR="00432BE9" w:rsidRPr="005D0CBE" w:rsidRDefault="00432BE9" w:rsidP="009726E2">
      <w:p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>Los datos personales que se recaban se utilizarán para los siguientes fines:</w:t>
      </w:r>
    </w:p>
    <w:p w:rsidR="00432BE9" w:rsidRPr="005D0CBE" w:rsidRDefault="00432BE9" w:rsidP="009726E2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432BE9" w:rsidRPr="005D0CBE" w:rsidRDefault="009853F9" w:rsidP="009726E2">
      <w:pPr>
        <w:pStyle w:val="Prrafodelista"/>
        <w:numPr>
          <w:ilvl w:val="0"/>
          <w:numId w:val="3"/>
        </w:num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lastRenderedPageBreak/>
        <w:t>Control del r</w:t>
      </w:r>
      <w:r w:rsidR="00432BE9" w:rsidRPr="005D0CBE">
        <w:rPr>
          <w:rFonts w:ascii="Calibri" w:hAnsi="Calibri" w:cs="Calibri"/>
          <w:sz w:val="19"/>
          <w:szCs w:val="19"/>
        </w:rPr>
        <w:t xml:space="preserve">egistro </w:t>
      </w:r>
      <w:r w:rsidR="0055339E" w:rsidRPr="005D0CBE">
        <w:rPr>
          <w:rFonts w:ascii="Calibri" w:hAnsi="Calibri" w:cs="Calibri"/>
          <w:sz w:val="19"/>
          <w:szCs w:val="19"/>
        </w:rPr>
        <w:t xml:space="preserve">e identificación </w:t>
      </w:r>
      <w:r w:rsidR="00432BE9" w:rsidRPr="005D0CBE">
        <w:rPr>
          <w:rFonts w:ascii="Calibri" w:hAnsi="Calibri" w:cs="Calibri"/>
          <w:sz w:val="19"/>
          <w:szCs w:val="19"/>
        </w:rPr>
        <w:t xml:space="preserve">de </w:t>
      </w:r>
      <w:r w:rsidR="00EC181E" w:rsidRPr="005D0CBE">
        <w:rPr>
          <w:rFonts w:ascii="Calibri" w:hAnsi="Calibri" w:cs="Calibri"/>
          <w:sz w:val="19"/>
          <w:szCs w:val="19"/>
        </w:rPr>
        <w:t>las</w:t>
      </w:r>
      <w:r w:rsidR="00BF57C2" w:rsidRPr="005D0CBE">
        <w:rPr>
          <w:rFonts w:ascii="Calibri" w:hAnsi="Calibri" w:cs="Calibri"/>
          <w:sz w:val="19"/>
          <w:szCs w:val="19"/>
        </w:rPr>
        <w:t xml:space="preserve"> personas</w:t>
      </w:r>
      <w:r w:rsidR="00F1287B" w:rsidRPr="005D0CBE">
        <w:rPr>
          <w:rFonts w:ascii="Calibri" w:hAnsi="Calibri" w:cs="Calibri"/>
          <w:sz w:val="19"/>
          <w:szCs w:val="19"/>
        </w:rPr>
        <w:t xml:space="preserve"> </w:t>
      </w:r>
      <w:r w:rsidRPr="005D0CBE">
        <w:rPr>
          <w:rFonts w:ascii="Calibri" w:hAnsi="Calibri" w:cs="Calibri"/>
          <w:sz w:val="19"/>
          <w:szCs w:val="19"/>
        </w:rPr>
        <w:t>aspirantes</w:t>
      </w:r>
      <w:r w:rsidR="00EC181E" w:rsidRPr="005D0CBE">
        <w:rPr>
          <w:rFonts w:ascii="Calibri" w:hAnsi="Calibri" w:cs="Calibri"/>
          <w:sz w:val="19"/>
          <w:szCs w:val="19"/>
        </w:rPr>
        <w:t>.</w:t>
      </w:r>
    </w:p>
    <w:p w:rsidR="00D73CBD" w:rsidRPr="005D0CBE" w:rsidRDefault="00D73CBD" w:rsidP="009726E2">
      <w:pPr>
        <w:pStyle w:val="Prrafodelista"/>
        <w:numPr>
          <w:ilvl w:val="0"/>
          <w:numId w:val="3"/>
        </w:num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>Cotejo de documentos y verificación del cumplimiento de requisitos.</w:t>
      </w:r>
    </w:p>
    <w:p w:rsidR="00425448" w:rsidRPr="005D0CBE" w:rsidRDefault="009853F9" w:rsidP="009726E2">
      <w:pPr>
        <w:pStyle w:val="Prrafodelista"/>
        <w:numPr>
          <w:ilvl w:val="0"/>
          <w:numId w:val="3"/>
        </w:num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 xml:space="preserve">Control y aplicación de </w:t>
      </w:r>
      <w:r w:rsidR="00425448" w:rsidRPr="005D0CBE">
        <w:rPr>
          <w:rFonts w:ascii="Calibri" w:hAnsi="Calibri" w:cs="Calibri"/>
          <w:sz w:val="19"/>
          <w:szCs w:val="19"/>
        </w:rPr>
        <w:t xml:space="preserve">las evaluaciones </w:t>
      </w:r>
      <w:r w:rsidR="0055339E" w:rsidRPr="005D0CBE">
        <w:rPr>
          <w:rFonts w:ascii="Calibri" w:hAnsi="Calibri" w:cs="Calibri"/>
          <w:sz w:val="19"/>
          <w:szCs w:val="19"/>
        </w:rPr>
        <w:t xml:space="preserve">de valoración curricular y entrevistas </w:t>
      </w:r>
      <w:r w:rsidR="00425448" w:rsidRPr="005D0CBE">
        <w:rPr>
          <w:rFonts w:ascii="Calibri" w:hAnsi="Calibri" w:cs="Calibri"/>
          <w:sz w:val="19"/>
          <w:szCs w:val="19"/>
        </w:rPr>
        <w:t xml:space="preserve">a las </w:t>
      </w:r>
      <w:r w:rsidRPr="005D0CBE">
        <w:rPr>
          <w:rFonts w:ascii="Calibri" w:hAnsi="Calibri" w:cs="Calibri"/>
          <w:sz w:val="19"/>
          <w:szCs w:val="19"/>
        </w:rPr>
        <w:t xml:space="preserve">personas </w:t>
      </w:r>
      <w:r w:rsidR="00425448" w:rsidRPr="005D0CBE">
        <w:rPr>
          <w:rFonts w:ascii="Calibri" w:hAnsi="Calibri" w:cs="Calibri"/>
          <w:sz w:val="19"/>
          <w:szCs w:val="19"/>
        </w:rPr>
        <w:t>que participen en las</w:t>
      </w:r>
      <w:r w:rsidRPr="005D0CBE">
        <w:rPr>
          <w:rFonts w:ascii="Calibri" w:hAnsi="Calibri" w:cs="Calibri"/>
          <w:sz w:val="19"/>
          <w:szCs w:val="19"/>
        </w:rPr>
        <w:t xml:space="preserve"> diversas etapas de la </w:t>
      </w:r>
      <w:r w:rsidR="00287C7A" w:rsidRPr="005D0CBE">
        <w:rPr>
          <w:rFonts w:ascii="Calibri" w:hAnsi="Calibri" w:cs="Calibri"/>
          <w:sz w:val="19"/>
          <w:szCs w:val="19"/>
        </w:rPr>
        <w:t>C</w:t>
      </w:r>
      <w:r w:rsidRPr="005D0CBE">
        <w:rPr>
          <w:rFonts w:ascii="Calibri" w:hAnsi="Calibri" w:cs="Calibri"/>
          <w:sz w:val="19"/>
          <w:szCs w:val="19"/>
        </w:rPr>
        <w:t>onvocatoria</w:t>
      </w:r>
      <w:r w:rsidR="00425448" w:rsidRPr="005D0CBE">
        <w:rPr>
          <w:rFonts w:ascii="Calibri" w:hAnsi="Calibri" w:cs="Calibri"/>
          <w:sz w:val="19"/>
          <w:szCs w:val="19"/>
        </w:rPr>
        <w:t>.</w:t>
      </w:r>
    </w:p>
    <w:p w:rsidR="00425448" w:rsidRPr="005D0CBE" w:rsidRDefault="00D71BC5" w:rsidP="009726E2">
      <w:pPr>
        <w:pStyle w:val="Prrafodelista"/>
        <w:numPr>
          <w:ilvl w:val="0"/>
          <w:numId w:val="3"/>
        </w:num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>C</w:t>
      </w:r>
      <w:r w:rsidR="00425448" w:rsidRPr="005D0CBE">
        <w:rPr>
          <w:rFonts w:ascii="Calibri" w:hAnsi="Calibri" w:cs="Calibri"/>
          <w:sz w:val="19"/>
          <w:szCs w:val="19"/>
        </w:rPr>
        <w:t xml:space="preserve">omunicación con las </w:t>
      </w:r>
      <w:r w:rsidR="002F528D" w:rsidRPr="005D0CBE">
        <w:rPr>
          <w:rFonts w:ascii="Calibri" w:hAnsi="Calibri" w:cs="Calibri"/>
          <w:sz w:val="19"/>
          <w:szCs w:val="19"/>
        </w:rPr>
        <w:t>personas</w:t>
      </w:r>
      <w:r w:rsidR="00425448" w:rsidRPr="005D0CBE">
        <w:rPr>
          <w:rFonts w:ascii="Calibri" w:hAnsi="Calibri" w:cs="Calibri"/>
          <w:sz w:val="19"/>
          <w:szCs w:val="19"/>
        </w:rPr>
        <w:t xml:space="preserve"> aspirantes</w:t>
      </w:r>
      <w:r w:rsidR="002F528D" w:rsidRPr="005D0CBE">
        <w:rPr>
          <w:rFonts w:ascii="Calibri" w:hAnsi="Calibri" w:cs="Calibri"/>
          <w:sz w:val="19"/>
          <w:szCs w:val="19"/>
        </w:rPr>
        <w:t xml:space="preserve">, </w:t>
      </w:r>
      <w:r w:rsidR="00425448" w:rsidRPr="005D0CBE">
        <w:rPr>
          <w:rFonts w:ascii="Calibri" w:hAnsi="Calibri" w:cs="Calibri"/>
          <w:sz w:val="19"/>
          <w:szCs w:val="19"/>
        </w:rPr>
        <w:t>sobre aspectos relacionados con las fases y etapas de</w:t>
      </w:r>
      <w:r w:rsidR="002F528D" w:rsidRPr="005D0CBE">
        <w:rPr>
          <w:rFonts w:ascii="Calibri" w:hAnsi="Calibri" w:cs="Calibri"/>
          <w:sz w:val="19"/>
          <w:szCs w:val="19"/>
        </w:rPr>
        <w:t xml:space="preserve"> la convocatoria</w:t>
      </w:r>
      <w:r w:rsidR="00425448" w:rsidRPr="005D0CBE">
        <w:rPr>
          <w:rFonts w:ascii="Calibri" w:hAnsi="Calibri" w:cs="Calibri"/>
          <w:sz w:val="19"/>
          <w:szCs w:val="19"/>
        </w:rPr>
        <w:t xml:space="preserve">. </w:t>
      </w:r>
    </w:p>
    <w:p w:rsidR="0055339E" w:rsidRPr="005D0CBE" w:rsidRDefault="0055339E" w:rsidP="009726E2">
      <w:pPr>
        <w:pStyle w:val="Prrafodelista"/>
        <w:numPr>
          <w:ilvl w:val="0"/>
          <w:numId w:val="3"/>
        </w:num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>Integrar y publicar las listas de las personas designadas como integrantes de los Consejos Distritales y Municipales Electorales.</w:t>
      </w:r>
    </w:p>
    <w:p w:rsidR="00287C7A" w:rsidRPr="005D0CBE" w:rsidRDefault="00287C7A" w:rsidP="009726E2">
      <w:pPr>
        <w:pStyle w:val="Prrafodelista"/>
        <w:numPr>
          <w:ilvl w:val="0"/>
          <w:numId w:val="3"/>
        </w:num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 xml:space="preserve">Difusión de </w:t>
      </w:r>
      <w:r w:rsidR="004B22F6" w:rsidRPr="005D0CBE">
        <w:rPr>
          <w:rFonts w:ascii="Calibri" w:hAnsi="Calibri" w:cs="Calibri"/>
          <w:sz w:val="19"/>
          <w:szCs w:val="19"/>
        </w:rPr>
        <w:t xml:space="preserve">su participación en </w:t>
      </w:r>
      <w:r w:rsidRPr="005D0CBE">
        <w:rPr>
          <w:rFonts w:ascii="Calibri" w:hAnsi="Calibri" w:cs="Calibri"/>
          <w:sz w:val="19"/>
          <w:szCs w:val="19"/>
        </w:rPr>
        <w:t xml:space="preserve">las diversas etapas de la Convocatoria en medios de comunicación como la televisión, las redes sociales oficiales del IEEZ: Instagram: ieezcs, Facebook: @IEEZacatecas, X (antes Twitter): @IEEZcs y el canal de Youtube ieeztv, con fines de divulgación de las actividades institucionales. </w:t>
      </w:r>
    </w:p>
    <w:p w:rsidR="00DC2A14" w:rsidRPr="005D0CBE" w:rsidRDefault="007863A9" w:rsidP="009726E2">
      <w:pPr>
        <w:pStyle w:val="Prrafodelista"/>
        <w:numPr>
          <w:ilvl w:val="0"/>
          <w:numId w:val="3"/>
        </w:numPr>
        <w:spacing w:line="240" w:lineRule="auto"/>
        <w:rPr>
          <w:rFonts w:ascii="Calibri" w:hAnsi="Calibri" w:cs="Calibri"/>
          <w:color w:val="FF0000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>G</w:t>
      </w:r>
      <w:r w:rsidR="00DC2A14" w:rsidRPr="005D0CBE">
        <w:rPr>
          <w:rFonts w:ascii="Calibri" w:hAnsi="Calibri" w:cs="Calibri"/>
          <w:sz w:val="19"/>
          <w:szCs w:val="19"/>
        </w:rPr>
        <w:t>enerar estadísticas e informes sobre los resultados de la Convocatoria</w:t>
      </w:r>
      <w:r w:rsidRPr="005D0CBE">
        <w:rPr>
          <w:rFonts w:ascii="Calibri" w:hAnsi="Calibri" w:cs="Calibri"/>
          <w:sz w:val="19"/>
          <w:szCs w:val="19"/>
        </w:rPr>
        <w:t>.</w:t>
      </w:r>
    </w:p>
    <w:p w:rsidR="007863A9" w:rsidRPr="005D0CBE" w:rsidRDefault="007863A9" w:rsidP="009726E2">
      <w:pPr>
        <w:pStyle w:val="Prrafodelista"/>
        <w:spacing w:line="240" w:lineRule="auto"/>
        <w:rPr>
          <w:rFonts w:ascii="Calibri" w:hAnsi="Calibri" w:cs="Calibri"/>
          <w:color w:val="FF0000"/>
          <w:sz w:val="19"/>
          <w:szCs w:val="19"/>
        </w:rPr>
      </w:pPr>
    </w:p>
    <w:p w:rsidR="00432BE9" w:rsidRPr="005D0CBE" w:rsidRDefault="00432BE9" w:rsidP="009726E2">
      <w:pPr>
        <w:pStyle w:val="Default"/>
        <w:jc w:val="both"/>
        <w:rPr>
          <w:color w:val="auto"/>
          <w:sz w:val="19"/>
          <w:szCs w:val="19"/>
        </w:rPr>
      </w:pPr>
      <w:r w:rsidRPr="005D0CBE">
        <w:rPr>
          <w:color w:val="auto"/>
          <w:sz w:val="19"/>
          <w:szCs w:val="19"/>
        </w:rPr>
        <w:t xml:space="preserve">La fuente de información de los datos personales, será </w:t>
      </w:r>
      <w:r w:rsidR="00FE1B10" w:rsidRPr="005D0CBE">
        <w:rPr>
          <w:color w:val="auto"/>
          <w:sz w:val="19"/>
          <w:szCs w:val="19"/>
        </w:rPr>
        <w:t xml:space="preserve">la que se aporte por </w:t>
      </w:r>
      <w:r w:rsidR="00BF57C2" w:rsidRPr="005D0CBE">
        <w:rPr>
          <w:color w:val="auto"/>
          <w:sz w:val="19"/>
          <w:szCs w:val="19"/>
        </w:rPr>
        <w:t xml:space="preserve">las </w:t>
      </w:r>
      <w:r w:rsidR="00D9430E" w:rsidRPr="005D0CBE">
        <w:rPr>
          <w:color w:val="auto"/>
          <w:sz w:val="19"/>
          <w:szCs w:val="19"/>
        </w:rPr>
        <w:t xml:space="preserve">personas </w:t>
      </w:r>
      <w:r w:rsidR="00AD5C21" w:rsidRPr="005D0CBE">
        <w:rPr>
          <w:color w:val="auto"/>
          <w:sz w:val="19"/>
          <w:szCs w:val="19"/>
        </w:rPr>
        <w:t>aspirantes</w:t>
      </w:r>
      <w:r w:rsidR="00D9430E" w:rsidRPr="005D0CBE">
        <w:rPr>
          <w:color w:val="auto"/>
          <w:sz w:val="19"/>
          <w:szCs w:val="19"/>
        </w:rPr>
        <w:t xml:space="preserve"> </w:t>
      </w:r>
      <w:r w:rsidR="00FE1B10" w:rsidRPr="005D0CBE">
        <w:rPr>
          <w:color w:val="auto"/>
          <w:sz w:val="19"/>
          <w:szCs w:val="19"/>
        </w:rPr>
        <w:t xml:space="preserve">en </w:t>
      </w:r>
      <w:r w:rsidRPr="005D0CBE">
        <w:rPr>
          <w:color w:val="auto"/>
          <w:sz w:val="19"/>
          <w:szCs w:val="19"/>
        </w:rPr>
        <w:t>los formatos proporci</w:t>
      </w:r>
      <w:r w:rsidR="00FE1B10" w:rsidRPr="005D0CBE">
        <w:rPr>
          <w:color w:val="auto"/>
          <w:sz w:val="19"/>
          <w:szCs w:val="19"/>
        </w:rPr>
        <w:t>onados para su llenado</w:t>
      </w:r>
      <w:r w:rsidRPr="005D0CBE">
        <w:rPr>
          <w:color w:val="auto"/>
          <w:sz w:val="19"/>
          <w:szCs w:val="19"/>
        </w:rPr>
        <w:t>.</w:t>
      </w:r>
    </w:p>
    <w:p w:rsidR="00432BE9" w:rsidRPr="005D0CBE" w:rsidRDefault="00432BE9" w:rsidP="009726E2">
      <w:pPr>
        <w:pStyle w:val="Default"/>
        <w:jc w:val="both"/>
        <w:rPr>
          <w:sz w:val="19"/>
          <w:szCs w:val="19"/>
        </w:rPr>
      </w:pPr>
    </w:p>
    <w:p w:rsidR="00432BE9" w:rsidRPr="005D0CBE" w:rsidRDefault="00432BE9" w:rsidP="009726E2">
      <w:pPr>
        <w:spacing w:line="240" w:lineRule="auto"/>
        <w:rPr>
          <w:rFonts w:ascii="Calibri" w:hAnsi="Calibri" w:cs="Calibri"/>
          <w:b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 xml:space="preserve">No se solicitarán </w:t>
      </w:r>
      <w:r w:rsidR="00F216D2" w:rsidRPr="005D0CBE">
        <w:rPr>
          <w:rFonts w:ascii="Calibri" w:hAnsi="Calibri" w:cs="Calibri"/>
          <w:sz w:val="19"/>
          <w:szCs w:val="19"/>
        </w:rPr>
        <w:t xml:space="preserve">más </w:t>
      </w:r>
      <w:r w:rsidRPr="005D0CBE">
        <w:rPr>
          <w:rFonts w:ascii="Calibri" w:hAnsi="Calibri" w:cs="Calibri"/>
          <w:sz w:val="19"/>
          <w:szCs w:val="19"/>
        </w:rPr>
        <w:t xml:space="preserve">datos personales </w:t>
      </w:r>
      <w:r w:rsidR="00F216D2" w:rsidRPr="005D0CBE">
        <w:rPr>
          <w:rFonts w:ascii="Calibri" w:hAnsi="Calibri" w:cs="Calibri"/>
          <w:sz w:val="19"/>
          <w:szCs w:val="19"/>
        </w:rPr>
        <w:t xml:space="preserve">adicionales a los </w:t>
      </w:r>
      <w:r w:rsidRPr="005D0CBE">
        <w:rPr>
          <w:rFonts w:ascii="Calibri" w:hAnsi="Calibri" w:cs="Calibri"/>
          <w:sz w:val="19"/>
          <w:szCs w:val="19"/>
        </w:rPr>
        <w:t>listados.</w:t>
      </w:r>
    </w:p>
    <w:p w:rsidR="00432BE9" w:rsidRPr="005D0CBE" w:rsidRDefault="00432BE9" w:rsidP="009726E2">
      <w:pPr>
        <w:spacing w:line="240" w:lineRule="auto"/>
        <w:rPr>
          <w:rFonts w:ascii="Calibri" w:hAnsi="Calibri" w:cs="Calibri"/>
          <w:b/>
          <w:sz w:val="19"/>
          <w:szCs w:val="19"/>
        </w:rPr>
      </w:pPr>
    </w:p>
    <w:p w:rsidR="00432BE9" w:rsidRPr="005D0CBE" w:rsidRDefault="00432BE9" w:rsidP="009726E2">
      <w:pPr>
        <w:spacing w:line="240" w:lineRule="auto"/>
        <w:rPr>
          <w:rFonts w:ascii="Calibri" w:eastAsia="Times New Roman" w:hAnsi="Calibri" w:cs="Calibri"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El IEEZ</w:t>
      </w:r>
      <w:r w:rsidRPr="005D0CBE">
        <w:rPr>
          <w:rFonts w:ascii="Calibri" w:hAnsi="Calibri" w:cs="Calibri"/>
          <w:sz w:val="19"/>
          <w:szCs w:val="19"/>
        </w:rPr>
        <w:t xml:space="preserve"> con base en </w:t>
      </w:r>
      <w:r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el ejercicio </w:t>
      </w:r>
      <w:r w:rsidRPr="005D0CBE">
        <w:rPr>
          <w:rFonts w:ascii="Calibri" w:hAnsi="Calibri" w:cs="Calibri"/>
          <w:sz w:val="19"/>
          <w:szCs w:val="19"/>
        </w:rPr>
        <w:t>de sus atribuciones</w:t>
      </w:r>
      <w:r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, no está obligado a recabar el consentimiento </w:t>
      </w:r>
      <w:r w:rsidR="00E43F31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de la persona</w:t>
      </w:r>
      <w:r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 titular de los datos para su tratamiento, en términos de lo previsto por el artículo</w:t>
      </w:r>
      <w:r w:rsidR="00D9430E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 </w:t>
      </w:r>
      <w:r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1</w:t>
      </w:r>
      <w:r w:rsidR="001D1125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6</w:t>
      </w:r>
      <w:r w:rsidR="009B232B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,</w:t>
      </w:r>
      <w:r w:rsidR="00811C56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 </w:t>
      </w:r>
      <w:r w:rsidR="00EC181E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fracci</w:t>
      </w:r>
      <w:r w:rsidR="004F5704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ones VI y </w:t>
      </w:r>
      <w:r w:rsidR="00EC181E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IX </w:t>
      </w:r>
      <w:r w:rsidR="001D1125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de la</w:t>
      </w:r>
      <w:r w:rsidR="00E33766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 Ley de Datos Personales</w:t>
      </w:r>
      <w:r w:rsidR="001D1125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.</w:t>
      </w:r>
    </w:p>
    <w:p w:rsidR="0016187B" w:rsidRPr="005D0CBE" w:rsidRDefault="0016187B" w:rsidP="009726E2">
      <w:pPr>
        <w:spacing w:line="240" w:lineRule="auto"/>
        <w:rPr>
          <w:rFonts w:ascii="Calibri" w:eastAsia="Times New Roman" w:hAnsi="Calibri" w:cs="Calibri"/>
          <w:color w:val="000000"/>
          <w:sz w:val="19"/>
          <w:szCs w:val="19"/>
          <w:lang w:eastAsia="es-MX"/>
        </w:rPr>
      </w:pPr>
    </w:p>
    <w:p w:rsidR="00F915D8" w:rsidRPr="005D0CBE" w:rsidRDefault="00F915D8" w:rsidP="009726E2">
      <w:pPr>
        <w:spacing w:line="240" w:lineRule="auto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V. Los mecanismos, medios y procedimientos disponibles para ejercer los derechos ARCO</w:t>
      </w:r>
      <w:r w:rsidR="00BE6D5B" w:rsidRPr="005D0CBE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P</w:t>
      </w:r>
    </w:p>
    <w:p w:rsidR="00F915D8" w:rsidRPr="005D0CBE" w:rsidRDefault="00287AF1" w:rsidP="009726E2">
      <w:p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>Con base en lo previsto</w:t>
      </w:r>
      <w:r w:rsidR="00811C56" w:rsidRPr="005D0CBE">
        <w:rPr>
          <w:rFonts w:ascii="Calibri" w:hAnsi="Calibri" w:cs="Calibri"/>
          <w:sz w:val="19"/>
          <w:szCs w:val="19"/>
        </w:rPr>
        <w:t xml:space="preserve"> </w:t>
      </w:r>
      <w:r w:rsidR="00BE6D5B" w:rsidRPr="005D0CBE">
        <w:rPr>
          <w:rFonts w:ascii="Calibri" w:hAnsi="Calibri" w:cs="Calibri"/>
          <w:sz w:val="19"/>
          <w:szCs w:val="19"/>
        </w:rPr>
        <w:t>por</w:t>
      </w:r>
      <w:r w:rsidRPr="005D0CBE">
        <w:rPr>
          <w:rFonts w:ascii="Calibri" w:hAnsi="Calibri" w:cs="Calibri"/>
          <w:sz w:val="19"/>
          <w:szCs w:val="19"/>
        </w:rPr>
        <w:t xml:space="preserve"> los </w:t>
      </w:r>
      <w:r w:rsidR="00F915D8" w:rsidRPr="005D0CBE">
        <w:rPr>
          <w:rFonts w:ascii="Calibri" w:hAnsi="Calibri" w:cs="Calibri"/>
          <w:sz w:val="19"/>
          <w:szCs w:val="19"/>
        </w:rPr>
        <w:t xml:space="preserve">artículos </w:t>
      </w:r>
      <w:r w:rsidRPr="005D0CBE">
        <w:rPr>
          <w:rFonts w:ascii="Calibri" w:hAnsi="Calibri" w:cs="Calibri"/>
          <w:sz w:val="19"/>
          <w:szCs w:val="19"/>
        </w:rPr>
        <w:t>del 39 al 56</w:t>
      </w:r>
      <w:r w:rsidR="00F915D8" w:rsidRPr="005D0CBE">
        <w:rPr>
          <w:rFonts w:ascii="Calibri" w:hAnsi="Calibri" w:cs="Calibri"/>
          <w:sz w:val="19"/>
          <w:szCs w:val="19"/>
        </w:rPr>
        <w:t xml:space="preserve"> de la </w:t>
      </w:r>
      <w:r w:rsidR="00247C96" w:rsidRPr="005D0CBE">
        <w:rPr>
          <w:rFonts w:ascii="Calibri" w:hAnsi="Calibri" w:cs="Calibri"/>
          <w:sz w:val="19"/>
          <w:szCs w:val="19"/>
        </w:rPr>
        <w:t>Ley de Datos Personales</w:t>
      </w:r>
      <w:r w:rsidR="00F915D8" w:rsidRPr="005D0CBE">
        <w:rPr>
          <w:rFonts w:ascii="Calibri" w:hAnsi="Calibri" w:cs="Calibri"/>
          <w:sz w:val="19"/>
          <w:szCs w:val="19"/>
        </w:rPr>
        <w:t>, en todo momento, la persona titular o su representante podrán solicitar el acceso, rectificación, cancelación, oposición y portabilidad</w:t>
      </w:r>
      <w:r w:rsidR="00BE6D5B" w:rsidRPr="005D0CBE">
        <w:rPr>
          <w:rFonts w:ascii="Calibri" w:hAnsi="Calibri" w:cs="Calibri"/>
          <w:sz w:val="19"/>
          <w:szCs w:val="19"/>
        </w:rPr>
        <w:t>,</w:t>
      </w:r>
      <w:r w:rsidR="00F915D8" w:rsidRPr="005D0CBE">
        <w:rPr>
          <w:rFonts w:ascii="Calibri" w:hAnsi="Calibri" w:cs="Calibri"/>
          <w:sz w:val="19"/>
          <w:szCs w:val="19"/>
        </w:rPr>
        <w:t xml:space="preserve"> respecto del tratamiento de los datos personales que le conciernen, el ejercicio de cualquiera de los derechos ARCO</w:t>
      </w:r>
      <w:r w:rsidRPr="005D0CBE">
        <w:rPr>
          <w:rFonts w:ascii="Calibri" w:hAnsi="Calibri" w:cs="Calibri"/>
          <w:sz w:val="19"/>
          <w:szCs w:val="19"/>
        </w:rPr>
        <w:t>P</w:t>
      </w:r>
      <w:r w:rsidR="00F915D8" w:rsidRPr="005D0CBE">
        <w:rPr>
          <w:rFonts w:ascii="Calibri" w:hAnsi="Calibri" w:cs="Calibri"/>
          <w:sz w:val="19"/>
          <w:szCs w:val="19"/>
        </w:rPr>
        <w:t xml:space="preserve"> no es requisito previo, ni impide el ejercicio de otro,</w:t>
      </w:r>
      <w:r w:rsidR="004F5704" w:rsidRPr="005D0CBE">
        <w:rPr>
          <w:rFonts w:ascii="Calibri" w:hAnsi="Calibri" w:cs="Calibri"/>
          <w:sz w:val="19"/>
          <w:szCs w:val="19"/>
        </w:rPr>
        <w:t xml:space="preserve"> la persona</w:t>
      </w:r>
      <w:r w:rsidR="00F915D8" w:rsidRPr="005D0CBE">
        <w:rPr>
          <w:rFonts w:ascii="Calibri" w:hAnsi="Calibri" w:cs="Calibri"/>
          <w:sz w:val="19"/>
          <w:szCs w:val="19"/>
        </w:rPr>
        <w:t xml:space="preserve"> titular tiene derecho de acceder a sus datos personales, así como, conocer la información relacionada con las condiciones y generalidades de su tratamiento. </w:t>
      </w:r>
    </w:p>
    <w:p w:rsidR="00F915D8" w:rsidRPr="005D0CBE" w:rsidRDefault="00F915D8" w:rsidP="009726E2">
      <w:pPr>
        <w:pStyle w:val="Prrafodelista"/>
        <w:tabs>
          <w:tab w:val="left" w:pos="1134"/>
          <w:tab w:val="left" w:pos="9639"/>
        </w:tabs>
        <w:spacing w:line="240" w:lineRule="auto"/>
        <w:ind w:left="567"/>
        <w:rPr>
          <w:rFonts w:ascii="Calibri" w:hAnsi="Calibri" w:cs="Calibri"/>
          <w:sz w:val="19"/>
          <w:szCs w:val="19"/>
        </w:rPr>
      </w:pPr>
    </w:p>
    <w:p w:rsidR="00F915D8" w:rsidRPr="005D0CBE" w:rsidRDefault="00F915D8" w:rsidP="009726E2">
      <w:p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>La solicitud para el ejercicio de los derechos ARCO</w:t>
      </w:r>
      <w:r w:rsidR="00287AF1" w:rsidRPr="005D0CBE">
        <w:rPr>
          <w:rFonts w:ascii="Calibri" w:hAnsi="Calibri" w:cs="Calibri"/>
          <w:sz w:val="19"/>
          <w:szCs w:val="19"/>
        </w:rPr>
        <w:t>P</w:t>
      </w:r>
      <w:r w:rsidRPr="005D0CBE">
        <w:rPr>
          <w:rFonts w:ascii="Calibri" w:hAnsi="Calibri" w:cs="Calibri"/>
          <w:sz w:val="19"/>
          <w:szCs w:val="19"/>
        </w:rPr>
        <w:t xml:space="preserve"> podrá presentarse de manera presencial ante la Unidad de Transparencia del IEEZ</w:t>
      </w:r>
      <w:r w:rsidRPr="005D0CBE">
        <w:rPr>
          <w:rStyle w:val="Refdenotaalpie"/>
          <w:rFonts w:ascii="Calibri" w:hAnsi="Calibri" w:cs="Calibri"/>
          <w:sz w:val="19"/>
          <w:szCs w:val="19"/>
        </w:rPr>
        <w:footnoteReference w:id="3"/>
      </w:r>
      <w:r w:rsidRPr="005D0CBE">
        <w:rPr>
          <w:rFonts w:ascii="Calibri" w:hAnsi="Calibri" w:cs="Calibri"/>
          <w:sz w:val="19"/>
          <w:szCs w:val="19"/>
        </w:rPr>
        <w:t xml:space="preserve">,mediante escrito libre o en el correo electrónico </w:t>
      </w:r>
      <w:hyperlink r:id="rId8" w:history="1">
        <w:r w:rsidRPr="005D0CBE">
          <w:rPr>
            <w:rStyle w:val="Hipervnculo"/>
            <w:rFonts w:ascii="Calibri" w:hAnsi="Calibri" w:cs="Calibri"/>
            <w:b/>
            <w:sz w:val="19"/>
            <w:szCs w:val="19"/>
            <w:u w:val="none"/>
          </w:rPr>
          <w:t>transparencia@ieez.org.mx</w:t>
        </w:r>
      </w:hyperlink>
      <w:r w:rsidRPr="005D0CBE">
        <w:rPr>
          <w:rFonts w:ascii="Calibri" w:hAnsi="Calibri" w:cs="Calibri"/>
          <w:b/>
          <w:sz w:val="19"/>
          <w:szCs w:val="19"/>
        </w:rPr>
        <w:t>,</w:t>
      </w:r>
      <w:r w:rsidRPr="005D0CBE">
        <w:rPr>
          <w:rFonts w:ascii="Calibri" w:hAnsi="Calibri" w:cs="Calibri"/>
          <w:sz w:val="19"/>
          <w:szCs w:val="19"/>
        </w:rPr>
        <w:t xml:space="preserve"> para lo anterior, podrá hacer uso del formato de solicitud </w:t>
      </w:r>
      <w:r w:rsidR="00521E85" w:rsidRPr="005D0CBE">
        <w:rPr>
          <w:rFonts w:ascii="Calibri" w:hAnsi="Calibri" w:cs="Calibri"/>
          <w:sz w:val="19"/>
          <w:szCs w:val="19"/>
        </w:rPr>
        <w:t>de ejercicio de los Derechos ARCOP,</w:t>
      </w:r>
      <w:r w:rsidRPr="005D0CBE">
        <w:rPr>
          <w:rFonts w:ascii="Calibri" w:hAnsi="Calibri" w:cs="Calibri"/>
          <w:sz w:val="19"/>
          <w:szCs w:val="19"/>
        </w:rPr>
        <w:t xml:space="preserve"> disponible en la siguiente liga</w:t>
      </w:r>
      <w:r w:rsidR="00CA6610" w:rsidRPr="005D0CBE">
        <w:rPr>
          <w:rFonts w:ascii="Calibri" w:hAnsi="Calibri" w:cs="Calibri"/>
          <w:sz w:val="19"/>
          <w:szCs w:val="19"/>
        </w:rPr>
        <w:t xml:space="preserve"> </w:t>
      </w:r>
      <w:hyperlink r:id="rId9" w:history="1">
        <w:r w:rsidR="004F5704" w:rsidRPr="005D0CBE">
          <w:rPr>
            <w:rStyle w:val="Hipervnculo"/>
            <w:rFonts w:ascii="Calibri" w:hAnsi="Calibri" w:cs="Calibri"/>
            <w:b/>
            <w:sz w:val="19"/>
            <w:szCs w:val="19"/>
            <w:u w:val="none"/>
          </w:rPr>
          <w:t>https://www.ieez.org.mx/Tr/ieez/UT/UT_2026/UT_53_2026/</w:t>
        </w:r>
        <w:r w:rsidR="00DE6A8C" w:rsidRPr="005D0CBE">
          <w:rPr>
            <w:rStyle w:val="Hipervnculo"/>
            <w:rFonts w:ascii="Calibri" w:hAnsi="Calibri" w:cs="Calibri"/>
            <w:b/>
            <w:sz w:val="19"/>
            <w:szCs w:val="19"/>
            <w:u w:val="none"/>
          </w:rPr>
          <w:t>Formato_Solicitud_D_P_15.01.2026.pdf</w:t>
        </w:r>
      </w:hyperlink>
      <w:r w:rsidR="00CA6610" w:rsidRPr="005D0CBE">
        <w:rPr>
          <w:rStyle w:val="Hipervnculo"/>
          <w:rFonts w:ascii="Calibri" w:hAnsi="Calibri" w:cs="Calibri"/>
          <w:sz w:val="19"/>
          <w:szCs w:val="19"/>
          <w:u w:val="none"/>
        </w:rPr>
        <w:t xml:space="preserve"> </w:t>
      </w:r>
      <w:r w:rsidRPr="005D0CBE">
        <w:rPr>
          <w:rFonts w:ascii="Calibri" w:hAnsi="Calibri" w:cs="Calibri"/>
          <w:sz w:val="19"/>
          <w:szCs w:val="19"/>
        </w:rPr>
        <w:t xml:space="preserve">o a través, de la Plataforma Nacional de Transparencia en la página: </w:t>
      </w:r>
      <w:hyperlink r:id="rId10" w:history="1">
        <w:r w:rsidRPr="005D0CBE">
          <w:rPr>
            <w:rStyle w:val="Hipervnculo"/>
            <w:rFonts w:ascii="Calibri" w:hAnsi="Calibri" w:cs="Calibri"/>
            <w:b/>
            <w:sz w:val="19"/>
            <w:szCs w:val="19"/>
            <w:u w:val="none"/>
          </w:rPr>
          <w:t>https://www.plataformadetransparencia.org.mx</w:t>
        </w:r>
      </w:hyperlink>
      <w:r w:rsidRPr="005D0CBE">
        <w:rPr>
          <w:rFonts w:ascii="Calibri" w:hAnsi="Calibri" w:cs="Calibri"/>
          <w:b/>
          <w:sz w:val="19"/>
          <w:szCs w:val="19"/>
        </w:rPr>
        <w:t>,</w:t>
      </w:r>
      <w:r w:rsidRPr="005D0CBE">
        <w:rPr>
          <w:rFonts w:ascii="Calibri" w:hAnsi="Calibri" w:cs="Calibri"/>
          <w:sz w:val="19"/>
          <w:szCs w:val="19"/>
        </w:rPr>
        <w:t xml:space="preserve"> señalando los siguientes requisitos:</w:t>
      </w:r>
    </w:p>
    <w:p w:rsidR="006E4B88" w:rsidRPr="005D0CBE" w:rsidRDefault="006E4B88" w:rsidP="009726E2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AD5B14" w:rsidRPr="005D0CBE" w:rsidRDefault="00AD5B14" w:rsidP="006E4B88">
      <w:pPr>
        <w:pStyle w:val="Prrafodelista"/>
        <w:numPr>
          <w:ilvl w:val="0"/>
          <w:numId w:val="1"/>
        </w:numPr>
        <w:spacing w:line="240" w:lineRule="auto"/>
        <w:ind w:left="851" w:hanging="284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 xml:space="preserve">El nombre de la persona titular y su domicilio o cualquier otro medio para recibir notificaciones; </w:t>
      </w:r>
    </w:p>
    <w:p w:rsidR="00AD5B14" w:rsidRPr="005D0CBE" w:rsidRDefault="00AD5B14" w:rsidP="009726E2">
      <w:pPr>
        <w:pStyle w:val="Prrafodelista"/>
        <w:numPr>
          <w:ilvl w:val="0"/>
          <w:numId w:val="1"/>
        </w:numPr>
        <w:spacing w:line="240" w:lineRule="auto"/>
        <w:ind w:left="851" w:hanging="284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 xml:space="preserve">Los documentos que acrediten la identidad del titular y, en su caso, la personalidad e identidad de su representante; </w:t>
      </w:r>
    </w:p>
    <w:p w:rsidR="00AD5B14" w:rsidRPr="005D0CBE" w:rsidRDefault="00AD5B14" w:rsidP="009726E2">
      <w:pPr>
        <w:pStyle w:val="Prrafodelista"/>
        <w:numPr>
          <w:ilvl w:val="0"/>
          <w:numId w:val="1"/>
        </w:numPr>
        <w:spacing w:line="240" w:lineRule="auto"/>
        <w:ind w:left="851" w:hanging="284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 xml:space="preserve">De ser posible, el área responsable que trata los datos personales y ante la cual se presenta la solicitud; </w:t>
      </w:r>
    </w:p>
    <w:p w:rsidR="00AD5B14" w:rsidRPr="005D0CBE" w:rsidRDefault="00AD5B14" w:rsidP="009726E2">
      <w:pPr>
        <w:pStyle w:val="Prrafodelista"/>
        <w:numPr>
          <w:ilvl w:val="0"/>
          <w:numId w:val="1"/>
        </w:numPr>
        <w:spacing w:line="240" w:lineRule="auto"/>
        <w:ind w:left="851" w:hanging="284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 xml:space="preserve">La descripción clara y precisa de los datos personales respecto de los que se busca ejercer alguno de los derechos ARCOP, salvo que se trate del derecho de acceso; </w:t>
      </w:r>
    </w:p>
    <w:p w:rsidR="00AD5B14" w:rsidRPr="005D0CBE" w:rsidRDefault="00AD5B14" w:rsidP="009726E2">
      <w:pPr>
        <w:pStyle w:val="Prrafodelista"/>
        <w:numPr>
          <w:ilvl w:val="0"/>
          <w:numId w:val="1"/>
        </w:numPr>
        <w:spacing w:line="240" w:lineRule="auto"/>
        <w:ind w:left="851" w:hanging="284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 xml:space="preserve">La descripción del derecho ARCOP que se pretende ejercer, o bien, lo que solicita el titular, y </w:t>
      </w:r>
    </w:p>
    <w:p w:rsidR="00AD5B14" w:rsidRPr="005D0CBE" w:rsidRDefault="00AD5B14" w:rsidP="009726E2">
      <w:pPr>
        <w:pStyle w:val="Prrafodelista"/>
        <w:numPr>
          <w:ilvl w:val="0"/>
          <w:numId w:val="1"/>
        </w:numPr>
        <w:spacing w:line="240" w:lineRule="auto"/>
        <w:ind w:left="851" w:hanging="284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>Cualquier otro elemento o documento que facilite la localización de los datos personales, en su caso.</w:t>
      </w:r>
    </w:p>
    <w:p w:rsidR="00F915D8" w:rsidRPr="005D0CBE" w:rsidRDefault="00F915D8" w:rsidP="009726E2">
      <w:pPr>
        <w:pStyle w:val="Prrafodelista"/>
        <w:spacing w:line="240" w:lineRule="auto"/>
        <w:ind w:left="1800"/>
        <w:rPr>
          <w:rFonts w:ascii="Calibri" w:hAnsi="Calibri" w:cs="Calibri"/>
          <w:sz w:val="19"/>
          <w:szCs w:val="19"/>
        </w:rPr>
      </w:pPr>
    </w:p>
    <w:p w:rsidR="00F915D8" w:rsidRPr="005D0CBE" w:rsidRDefault="00F915D8" w:rsidP="009726E2">
      <w:p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 xml:space="preserve">Cuando se trate de una solicitud de </w:t>
      </w:r>
      <w:r w:rsidRPr="005D0CBE">
        <w:rPr>
          <w:rFonts w:ascii="Calibri" w:hAnsi="Calibri" w:cs="Calibri"/>
          <w:b/>
          <w:sz w:val="19"/>
          <w:szCs w:val="19"/>
        </w:rPr>
        <w:t>cancelación</w:t>
      </w:r>
      <w:r w:rsidRPr="005D0CBE">
        <w:rPr>
          <w:rFonts w:ascii="Calibri" w:hAnsi="Calibri" w:cs="Calibri"/>
          <w:sz w:val="19"/>
          <w:szCs w:val="19"/>
        </w:rPr>
        <w:t xml:space="preserve">, </w:t>
      </w:r>
      <w:r w:rsidR="00B972CC" w:rsidRPr="005D0CBE">
        <w:rPr>
          <w:rFonts w:ascii="Calibri" w:hAnsi="Calibri" w:cs="Calibri"/>
          <w:sz w:val="19"/>
          <w:szCs w:val="19"/>
        </w:rPr>
        <w:t xml:space="preserve">la persona </w:t>
      </w:r>
      <w:r w:rsidRPr="005D0CBE">
        <w:rPr>
          <w:rFonts w:ascii="Calibri" w:hAnsi="Calibri" w:cs="Calibri"/>
          <w:sz w:val="19"/>
          <w:szCs w:val="19"/>
        </w:rPr>
        <w:t xml:space="preserve">titular deberá señalar las causas que lo motiven a solicitar la supresión de sus datos personales en los archivos, registros o bases de datos. En el caso de la solicitud de </w:t>
      </w:r>
      <w:r w:rsidRPr="005D0CBE">
        <w:rPr>
          <w:rFonts w:ascii="Calibri" w:hAnsi="Calibri" w:cs="Calibri"/>
          <w:b/>
          <w:sz w:val="19"/>
          <w:szCs w:val="19"/>
        </w:rPr>
        <w:t>oposición</w:t>
      </w:r>
      <w:r w:rsidRPr="005D0CBE">
        <w:rPr>
          <w:rFonts w:ascii="Calibri" w:hAnsi="Calibri" w:cs="Calibri"/>
          <w:sz w:val="19"/>
          <w:szCs w:val="19"/>
        </w:rPr>
        <w:t xml:space="preserve">, </w:t>
      </w:r>
      <w:r w:rsidR="00E43F31" w:rsidRPr="005D0CBE">
        <w:rPr>
          <w:rFonts w:ascii="Calibri" w:hAnsi="Calibri" w:cs="Calibri"/>
          <w:sz w:val="19"/>
          <w:szCs w:val="19"/>
        </w:rPr>
        <w:t xml:space="preserve">la persona </w:t>
      </w:r>
      <w:r w:rsidRPr="005D0CBE">
        <w:rPr>
          <w:rFonts w:ascii="Calibri" w:hAnsi="Calibri" w:cs="Calibri"/>
          <w:sz w:val="19"/>
          <w:szCs w:val="19"/>
        </w:rPr>
        <w:t>titular deberá manifestar las causas legítimas o la situación específica que lo llevan a solicitar el cese en el tratamiento, así como el daño o perjuicio que le causaría la persistencia del tratamiento, o en su caso, las finalidades específicas respecto de las cuales requiere ejercer el derecho de oposición.</w:t>
      </w:r>
    </w:p>
    <w:p w:rsidR="00F915D8" w:rsidRPr="005D0CBE" w:rsidRDefault="00F915D8" w:rsidP="009726E2">
      <w:pPr>
        <w:pStyle w:val="Prrafodelista"/>
        <w:spacing w:line="240" w:lineRule="auto"/>
        <w:ind w:left="567"/>
        <w:rPr>
          <w:rFonts w:ascii="Calibri" w:hAnsi="Calibri" w:cs="Calibri"/>
          <w:sz w:val="19"/>
          <w:szCs w:val="19"/>
        </w:rPr>
      </w:pPr>
    </w:p>
    <w:p w:rsidR="00F915D8" w:rsidRPr="005D0CBE" w:rsidRDefault="00F915D8" w:rsidP="009726E2">
      <w:p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>El ejercicio de los derechos ARCO</w:t>
      </w:r>
      <w:r w:rsidR="00287AF1" w:rsidRPr="005D0CBE">
        <w:rPr>
          <w:rFonts w:ascii="Calibri" w:hAnsi="Calibri" w:cs="Calibri"/>
          <w:sz w:val="19"/>
          <w:szCs w:val="19"/>
        </w:rPr>
        <w:t>P</w:t>
      </w:r>
      <w:r w:rsidRPr="005D0CBE">
        <w:rPr>
          <w:rFonts w:ascii="Calibri" w:hAnsi="Calibri" w:cs="Calibri"/>
          <w:sz w:val="19"/>
          <w:szCs w:val="19"/>
        </w:rPr>
        <w:t xml:space="preserve"> es gratuito. Sólo podrán realizarse cobros para recuperar los costos de reproducción, certificación o envío de la información.</w:t>
      </w:r>
    </w:p>
    <w:p w:rsidR="00F915D8" w:rsidRPr="005D0CBE" w:rsidRDefault="00F915D8" w:rsidP="009726E2">
      <w:p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lastRenderedPageBreak/>
        <w:t>El ejercicio de los derechos ARCO</w:t>
      </w:r>
      <w:r w:rsidR="00287AF1" w:rsidRPr="005D0CBE">
        <w:rPr>
          <w:rFonts w:ascii="Calibri" w:hAnsi="Calibri" w:cs="Calibri"/>
          <w:sz w:val="19"/>
          <w:szCs w:val="19"/>
        </w:rPr>
        <w:t>P</w:t>
      </w:r>
      <w:r w:rsidRPr="005D0CBE">
        <w:rPr>
          <w:rFonts w:ascii="Calibri" w:hAnsi="Calibri" w:cs="Calibri"/>
          <w:sz w:val="19"/>
          <w:szCs w:val="19"/>
        </w:rPr>
        <w:t xml:space="preserve"> por persona distinta a su titular o a su representante, será posible, excepcionalmente, en aquellos supuestos previstos por disposición legal o, en su caso, por mandato judicial. </w:t>
      </w:r>
    </w:p>
    <w:p w:rsidR="00436208" w:rsidRPr="005D0CBE" w:rsidRDefault="00436208" w:rsidP="009726E2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F915D8" w:rsidRPr="005D0CBE" w:rsidRDefault="00F915D8" w:rsidP="009726E2">
      <w:p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>Tratándose de datos personales concernientes a personas fallecidas, la persona que acredite tener un interés jurídico, de conformidad con las leyes aplicables, podrá ejercer los derechos ARCO</w:t>
      </w:r>
      <w:r w:rsidR="00287AF1" w:rsidRPr="005D0CBE">
        <w:rPr>
          <w:rFonts w:ascii="Calibri" w:hAnsi="Calibri" w:cs="Calibri"/>
          <w:sz w:val="19"/>
          <w:szCs w:val="19"/>
        </w:rPr>
        <w:t>P</w:t>
      </w:r>
      <w:r w:rsidRPr="005D0CBE">
        <w:rPr>
          <w:rFonts w:ascii="Calibri" w:hAnsi="Calibri" w:cs="Calibri"/>
          <w:sz w:val="19"/>
          <w:szCs w:val="19"/>
        </w:rPr>
        <w:t xml:space="preserve">, siempre que </w:t>
      </w:r>
      <w:r w:rsidR="00B972CC" w:rsidRPr="005D0CBE">
        <w:rPr>
          <w:rFonts w:ascii="Calibri" w:hAnsi="Calibri" w:cs="Calibri"/>
          <w:sz w:val="19"/>
          <w:szCs w:val="19"/>
        </w:rPr>
        <w:t xml:space="preserve">la persona titular </w:t>
      </w:r>
      <w:r w:rsidRPr="005D0CBE">
        <w:rPr>
          <w:rFonts w:ascii="Calibri" w:hAnsi="Calibri" w:cs="Calibri"/>
          <w:sz w:val="19"/>
          <w:szCs w:val="19"/>
        </w:rPr>
        <w:t xml:space="preserve">de los derechos hubiere expresado fehacientemente su voluntad en tal sentido o que exista un mandato judicial para dicho efecto. </w:t>
      </w:r>
    </w:p>
    <w:p w:rsidR="00F915D8" w:rsidRPr="005D0CBE" w:rsidRDefault="00F915D8" w:rsidP="009726E2">
      <w:pPr>
        <w:pStyle w:val="Prrafodelista"/>
        <w:spacing w:line="240" w:lineRule="auto"/>
        <w:ind w:left="567"/>
        <w:rPr>
          <w:rFonts w:ascii="Calibri" w:hAnsi="Calibri" w:cs="Calibri"/>
          <w:sz w:val="19"/>
          <w:szCs w:val="19"/>
        </w:rPr>
      </w:pPr>
    </w:p>
    <w:p w:rsidR="00F915D8" w:rsidRPr="005D0CBE" w:rsidRDefault="00F915D8" w:rsidP="009726E2">
      <w:p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 xml:space="preserve">El IEEZ, comunicará </w:t>
      </w:r>
      <w:r w:rsidR="00E43F31" w:rsidRPr="005D0CBE">
        <w:rPr>
          <w:rFonts w:ascii="Calibri" w:hAnsi="Calibri" w:cs="Calibri"/>
          <w:sz w:val="19"/>
          <w:szCs w:val="19"/>
        </w:rPr>
        <w:t>a la persona</w:t>
      </w:r>
      <w:r w:rsidRPr="005D0CBE">
        <w:rPr>
          <w:rFonts w:ascii="Calibri" w:hAnsi="Calibri" w:cs="Calibri"/>
          <w:sz w:val="19"/>
          <w:szCs w:val="19"/>
        </w:rPr>
        <w:t xml:space="preserve"> titular, en 20 días hábiles contados a partir</w:t>
      </w:r>
      <w:r w:rsidR="00A8394F" w:rsidRPr="005D0CBE">
        <w:rPr>
          <w:rFonts w:ascii="Calibri" w:hAnsi="Calibri" w:cs="Calibri"/>
          <w:sz w:val="19"/>
          <w:szCs w:val="19"/>
        </w:rPr>
        <w:t xml:space="preserve"> de</w:t>
      </w:r>
      <w:r w:rsidRPr="005D0CBE">
        <w:rPr>
          <w:rFonts w:ascii="Calibri" w:hAnsi="Calibri" w:cs="Calibri"/>
          <w:sz w:val="19"/>
          <w:szCs w:val="19"/>
        </w:rPr>
        <w:t xml:space="preserve"> la fecha en que se recibió la solicitud, la determinación adoptada a efecto de que, si resulta procedente, se haga efectiva la misma dentro de los 15 días hábiles siguientes a la fecha en que se comunica la respuesta. Los plazos antes referidos, podrán ser ampliados una sola vez por un periodo igual, siempre y cuando así lo justifiquen las circunstancias del caso.</w:t>
      </w:r>
    </w:p>
    <w:p w:rsidR="00F915D8" w:rsidRPr="005D0CBE" w:rsidRDefault="00F915D8" w:rsidP="009726E2">
      <w:pPr>
        <w:pStyle w:val="Prrafodelista"/>
        <w:spacing w:line="240" w:lineRule="auto"/>
        <w:ind w:left="567"/>
        <w:rPr>
          <w:rFonts w:ascii="Calibri" w:hAnsi="Calibri" w:cs="Calibri"/>
          <w:sz w:val="19"/>
          <w:szCs w:val="19"/>
        </w:rPr>
      </w:pPr>
    </w:p>
    <w:p w:rsidR="00F915D8" w:rsidRPr="005D0CBE" w:rsidRDefault="00F915D8" w:rsidP="009726E2">
      <w:p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 xml:space="preserve">En caso de que la solicitud de protección de datos no satisfaga alguno de los requisitos señalados y no se cuente con elementos para subsanarla, se prevendrá </w:t>
      </w:r>
      <w:r w:rsidR="00E43F31" w:rsidRPr="005D0CBE">
        <w:rPr>
          <w:rFonts w:ascii="Calibri" w:hAnsi="Calibri" w:cs="Calibri"/>
          <w:sz w:val="19"/>
          <w:szCs w:val="19"/>
        </w:rPr>
        <w:t>a la persona</w:t>
      </w:r>
      <w:r w:rsidRPr="005D0CBE">
        <w:rPr>
          <w:rFonts w:ascii="Calibri" w:hAnsi="Calibri" w:cs="Calibri"/>
          <w:sz w:val="19"/>
          <w:szCs w:val="19"/>
        </w:rPr>
        <w:t xml:space="preserve"> titular de los datos dentro de los 5 días hábiles siguientes a la presentación de la solicitud, por una sola ocasión, para que subsane las omisiones dentro de un plazo de 10 días hábiles contados a partir del día siguiente al de la notificación. Transcurrido el plazo sin desahogar la prevención se tendrá por no presentada la solicitud.</w:t>
      </w:r>
    </w:p>
    <w:p w:rsidR="00F915D8" w:rsidRPr="005D0CBE" w:rsidRDefault="00F915D8" w:rsidP="009726E2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F915D8" w:rsidRPr="005D0CBE" w:rsidRDefault="00F915D8" w:rsidP="009726E2">
      <w:p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 xml:space="preserve">Cuando el IEEZ, no sea competente para atender la solicitud, hará del conocimiento </w:t>
      </w:r>
      <w:r w:rsidR="00E43F31" w:rsidRPr="005D0CBE">
        <w:rPr>
          <w:rFonts w:ascii="Calibri" w:hAnsi="Calibri" w:cs="Calibri"/>
          <w:sz w:val="19"/>
          <w:szCs w:val="19"/>
        </w:rPr>
        <w:t>de la persona</w:t>
      </w:r>
      <w:r w:rsidRPr="005D0CBE">
        <w:rPr>
          <w:rFonts w:ascii="Calibri" w:hAnsi="Calibri" w:cs="Calibri"/>
          <w:sz w:val="19"/>
          <w:szCs w:val="19"/>
        </w:rPr>
        <w:t xml:space="preserve"> titular dicha situación dentro de los 3 días </w:t>
      </w:r>
      <w:r w:rsidR="00853871" w:rsidRPr="005D0CBE">
        <w:rPr>
          <w:rFonts w:ascii="Calibri" w:hAnsi="Calibri" w:cs="Calibri"/>
          <w:sz w:val="19"/>
          <w:szCs w:val="19"/>
        </w:rPr>
        <w:t xml:space="preserve">hábiles </w:t>
      </w:r>
      <w:r w:rsidRPr="005D0CBE">
        <w:rPr>
          <w:rFonts w:ascii="Calibri" w:hAnsi="Calibri" w:cs="Calibri"/>
          <w:sz w:val="19"/>
          <w:szCs w:val="19"/>
        </w:rPr>
        <w:t>siguientes a la presentación de la solicitud y, en caso de poderlo determinar, orientarlo hacia el responsable competente.</w:t>
      </w:r>
    </w:p>
    <w:p w:rsidR="00B972CC" w:rsidRPr="005D0CBE" w:rsidRDefault="00B972CC" w:rsidP="009726E2">
      <w:pPr>
        <w:spacing w:line="240" w:lineRule="auto"/>
        <w:rPr>
          <w:rFonts w:ascii="Calibri" w:hAnsi="Calibri" w:cs="Calibri"/>
          <w:sz w:val="19"/>
          <w:szCs w:val="19"/>
        </w:rPr>
      </w:pPr>
    </w:p>
    <w:p w:rsidR="00F915D8" w:rsidRPr="005D0CBE" w:rsidRDefault="00F915D8" w:rsidP="009726E2">
      <w:p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>En caso de que se declare la inexistencia de los datos personales en los archivos, registros, sistemas o expedientes, el Comité de Transparencia emitirá la resolución correspondiente, que confirme la inexistencia de los datos personales.</w:t>
      </w:r>
    </w:p>
    <w:p w:rsidR="00F915D8" w:rsidRPr="005D0CBE" w:rsidRDefault="00F915D8" w:rsidP="009726E2">
      <w:pPr>
        <w:pStyle w:val="Prrafodelista"/>
        <w:spacing w:line="240" w:lineRule="auto"/>
        <w:ind w:left="567"/>
        <w:rPr>
          <w:rFonts w:ascii="Calibri" w:hAnsi="Calibri" w:cs="Calibri"/>
          <w:sz w:val="19"/>
          <w:szCs w:val="19"/>
        </w:rPr>
      </w:pPr>
    </w:p>
    <w:p w:rsidR="00F915D8" w:rsidRPr="005D0CBE" w:rsidRDefault="00F915D8" w:rsidP="009726E2">
      <w:pPr>
        <w:spacing w:line="240" w:lineRule="auto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Contra la negativa de dar trámite a la solicitud para el ejercicio de los derechos ARCOP o por falta de respuesta, procederá la interposición del recurso de revisión </w:t>
      </w:r>
      <w:r w:rsidR="00B972CC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de conformidad </w:t>
      </w:r>
      <w:r w:rsidR="00287AF1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con lo previsto </w:t>
      </w:r>
      <w:r w:rsidR="00B972CC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en el artículo 91 de</w:t>
      </w:r>
      <w:r w:rsidR="00287AF1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la </w:t>
      </w:r>
      <w:r w:rsidR="00247C96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Ley de Datos Personales</w:t>
      </w: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, dentro de un plazo que no podrá exceder de 15 días contados a partir del siguiente a la fecha de la notificación de la respuesta</w:t>
      </w:r>
      <w:r w:rsidR="00853871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,</w:t>
      </w: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o bien que</w:t>
      </w:r>
      <w:r w:rsidR="00853871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,</w:t>
      </w: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haya vencido el plazo para dar respuesta.</w:t>
      </w:r>
    </w:p>
    <w:p w:rsidR="00F915D8" w:rsidRPr="005D0CBE" w:rsidRDefault="00F915D8" w:rsidP="009726E2">
      <w:pPr>
        <w:spacing w:line="240" w:lineRule="auto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</w:p>
    <w:p w:rsidR="00F915D8" w:rsidRPr="005D0CBE" w:rsidRDefault="00F915D8" w:rsidP="009726E2">
      <w:pPr>
        <w:spacing w:line="240" w:lineRule="auto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Las únicas causas por las que el</w:t>
      </w:r>
      <w:r w:rsidR="00B972CC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ejercicio de los derechos ARCO</w:t>
      </w:r>
      <w:r w:rsidR="00853871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P</w:t>
      </w: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no serán procedente son: </w:t>
      </w:r>
    </w:p>
    <w:p w:rsidR="00F915D8" w:rsidRPr="005D0CBE" w:rsidRDefault="00F915D8" w:rsidP="009726E2">
      <w:pPr>
        <w:spacing w:line="240" w:lineRule="auto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</w:p>
    <w:p w:rsidR="00F915D8" w:rsidRPr="005D0CBE" w:rsidRDefault="00F915D8" w:rsidP="009726E2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Cuando </w:t>
      </w:r>
      <w:r w:rsidR="00EF025A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la persona </w:t>
      </w: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titular o su representante no estén debidamente acreditados para ello;</w:t>
      </w:r>
    </w:p>
    <w:p w:rsidR="00F915D8" w:rsidRPr="005D0CBE" w:rsidRDefault="00F915D8" w:rsidP="009726E2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Cuando los datos personales no se encuentren en posesión del responsable;</w:t>
      </w:r>
    </w:p>
    <w:p w:rsidR="00F915D8" w:rsidRPr="005D0CBE" w:rsidRDefault="00F915D8" w:rsidP="009726E2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Cuando exista un impedimento legal;</w:t>
      </w:r>
    </w:p>
    <w:p w:rsidR="00F915D8" w:rsidRPr="005D0CBE" w:rsidRDefault="00F915D8" w:rsidP="009726E2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Cuando se lesionen los derechos de un tercero;</w:t>
      </w:r>
    </w:p>
    <w:p w:rsidR="00F915D8" w:rsidRPr="005D0CBE" w:rsidRDefault="00F915D8" w:rsidP="009726E2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Cuando se obstaculicen actuaciones judiciales o administrativas;</w:t>
      </w:r>
    </w:p>
    <w:p w:rsidR="00F915D8" w:rsidRPr="005D0CBE" w:rsidRDefault="00F915D8" w:rsidP="009726E2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Cuando exista una resolución de autoridad competente que restrinja el acceso a los datos personales o no permita la rectificación, cancelación u oposición de los mismos;</w:t>
      </w:r>
    </w:p>
    <w:p w:rsidR="00F915D8" w:rsidRPr="005D0CBE" w:rsidRDefault="00F915D8" w:rsidP="009726E2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Cuando la cancelación u oposición haya sido previamente realizada;</w:t>
      </w:r>
    </w:p>
    <w:p w:rsidR="00F915D8" w:rsidRPr="005D0CBE" w:rsidRDefault="00F915D8" w:rsidP="009726E2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Cuando el responsable no sea competente;</w:t>
      </w:r>
    </w:p>
    <w:p w:rsidR="00F915D8" w:rsidRPr="005D0CBE" w:rsidRDefault="00F915D8" w:rsidP="009726E2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Cuando sean necesarios para proteger intereses jurídicamente tutelados de</w:t>
      </w:r>
      <w:r w:rsidR="00247C96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</w:t>
      </w: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l</w:t>
      </w:r>
      <w:r w:rsidR="00EF025A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a persona </w:t>
      </w: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titular, y</w:t>
      </w:r>
    </w:p>
    <w:p w:rsidR="00F915D8" w:rsidRPr="005D0CBE" w:rsidRDefault="00F915D8" w:rsidP="009726E2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Cuando sean necesarios para dar cumplimiento a obligacio</w:t>
      </w:r>
      <w:r w:rsidR="00EF025A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nes legalmente adquiridas por la persona </w:t>
      </w: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titular. </w:t>
      </w:r>
    </w:p>
    <w:p w:rsidR="00844723" w:rsidRPr="005D0CBE" w:rsidRDefault="00844723" w:rsidP="009726E2">
      <w:pPr>
        <w:pStyle w:val="Prrafodelista"/>
        <w:spacing w:line="240" w:lineRule="auto"/>
        <w:ind w:left="851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</w:p>
    <w:p w:rsidR="00EF025A" w:rsidRPr="005D0CBE" w:rsidRDefault="00EF025A" w:rsidP="009726E2">
      <w:pPr>
        <w:pStyle w:val="Prrafodelista"/>
        <w:numPr>
          <w:ilvl w:val="0"/>
          <w:numId w:val="8"/>
        </w:numPr>
        <w:spacing w:line="240" w:lineRule="auto"/>
        <w:ind w:left="284" w:hanging="284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 xml:space="preserve">Domicilio de la Unidad de Transparencia </w:t>
      </w:r>
    </w:p>
    <w:p w:rsidR="00EF025A" w:rsidRPr="005D0CBE" w:rsidRDefault="00EF025A" w:rsidP="009726E2">
      <w:pPr>
        <w:spacing w:line="240" w:lineRule="auto"/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La Unidad tiene su domicilio en</w:t>
      </w:r>
      <w:r w:rsidR="00513529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las instalaciones que ocupa el IEEZ, esto es en</w:t>
      </w: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: Boulevard López Portillo No. 236, Col</w:t>
      </w:r>
      <w:r w:rsidR="00AD5B14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onia</w:t>
      </w: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Arboledas, Guadalupe, Zac</w:t>
      </w:r>
      <w:r w:rsidR="00AD5B14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atecas</w:t>
      </w: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, segundo piso. C.P. 98608, Tel. 492 922 06 06, extensión 650. Correo electrónico </w:t>
      </w:r>
      <w:hyperlink r:id="rId11" w:history="1">
        <w:r w:rsidRPr="005D0CBE">
          <w:rPr>
            <w:rStyle w:val="Hipervnculo"/>
            <w:rFonts w:ascii="Calibri" w:eastAsia="Times New Roman" w:hAnsi="Calibri" w:cs="Calibri"/>
            <w:b/>
            <w:bCs/>
            <w:sz w:val="19"/>
            <w:szCs w:val="19"/>
            <w:u w:val="none"/>
            <w:lang w:eastAsia="es-MX"/>
          </w:rPr>
          <w:t>transparencia@ieez.org.mx</w:t>
        </w:r>
      </w:hyperlink>
      <w:r w:rsidRPr="005D0CBE">
        <w:rPr>
          <w:rFonts w:ascii="Calibri" w:eastAsia="Times New Roman" w:hAnsi="Calibri" w:cs="Calibri"/>
          <w:b/>
          <w:bCs/>
          <w:color w:val="000000"/>
          <w:sz w:val="19"/>
          <w:szCs w:val="19"/>
          <w:lang w:eastAsia="es-MX"/>
        </w:rPr>
        <w:t>.</w:t>
      </w:r>
      <w:r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Con un horario de atención al público de 8:30 a</w:t>
      </w:r>
      <w:r w:rsidR="00AD5B14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 </w:t>
      </w:r>
      <w:r w:rsidR="00933C82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 xml:space="preserve">las </w:t>
      </w:r>
      <w:r w:rsidR="00AD5B14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16:00 horas de lunes a viernes</w:t>
      </w:r>
      <w:r w:rsidR="00D64208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.</w:t>
      </w:r>
    </w:p>
    <w:p w:rsidR="00D210D4" w:rsidRPr="005D0CBE" w:rsidRDefault="00D210D4" w:rsidP="009726E2">
      <w:pPr>
        <w:pStyle w:val="Prrafodelista"/>
        <w:spacing w:line="240" w:lineRule="auto"/>
        <w:ind w:left="284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</w:p>
    <w:p w:rsidR="009B232B" w:rsidRPr="005D0CBE" w:rsidRDefault="00EF025A" w:rsidP="009726E2">
      <w:pPr>
        <w:pStyle w:val="Prrafodelista"/>
        <w:numPr>
          <w:ilvl w:val="0"/>
          <w:numId w:val="8"/>
        </w:numPr>
        <w:tabs>
          <w:tab w:val="left" w:pos="426"/>
        </w:tabs>
        <w:spacing w:line="240" w:lineRule="auto"/>
        <w:ind w:left="284" w:hanging="284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 xml:space="preserve">Cuando se realicen transferencias de datos personales que requieran consentimiento, se deberá informar: </w:t>
      </w:r>
    </w:p>
    <w:p w:rsidR="009B232B" w:rsidRPr="005D0CBE" w:rsidRDefault="00513529" w:rsidP="00B53A77">
      <w:pPr>
        <w:pStyle w:val="Prrafodelista"/>
        <w:numPr>
          <w:ilvl w:val="0"/>
          <w:numId w:val="11"/>
        </w:numPr>
        <w:tabs>
          <w:tab w:val="left" w:pos="851"/>
        </w:tabs>
        <w:spacing w:line="240" w:lineRule="auto"/>
        <w:ind w:left="851" w:hanging="284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A l</w:t>
      </w:r>
      <w:r w:rsidR="00EF025A" w:rsidRPr="005D0CBE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as autoridades, poderes, entidades, órganos y organismos gubernamentales de</w:t>
      </w:r>
      <w:r w:rsidR="0074005B" w:rsidRPr="005D0CBE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 xml:space="preserve"> los tres órdenes de gobierno   y </w:t>
      </w:r>
      <w:r w:rsidR="00EF025A" w:rsidRPr="005D0CBE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 xml:space="preserve">las personas físicas o morales a las que se transfieren los datos personales, </w:t>
      </w:r>
      <w:r w:rsidRPr="005D0CBE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así como</w:t>
      </w:r>
      <w:r w:rsidR="00357F52" w:rsidRPr="005D0CBE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,</w:t>
      </w:r>
    </w:p>
    <w:p w:rsidR="00EF025A" w:rsidRPr="005D0CBE" w:rsidRDefault="00EF025A" w:rsidP="009726E2">
      <w:pPr>
        <w:pStyle w:val="Prrafodelista"/>
        <w:numPr>
          <w:ilvl w:val="0"/>
          <w:numId w:val="11"/>
        </w:numPr>
        <w:tabs>
          <w:tab w:val="left" w:pos="851"/>
        </w:tabs>
        <w:spacing w:line="240" w:lineRule="auto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Las fina</w:t>
      </w:r>
      <w:r w:rsidR="00515F6F" w:rsidRPr="005D0CBE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lidades de estas transferencias</w:t>
      </w:r>
      <w:r w:rsidR="00513529" w:rsidRPr="005D0CBE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.</w:t>
      </w:r>
    </w:p>
    <w:p w:rsidR="00EF025A" w:rsidRPr="005D0CBE" w:rsidRDefault="00EF025A" w:rsidP="009726E2">
      <w:pPr>
        <w:pStyle w:val="Prrafodelista"/>
        <w:spacing w:line="240" w:lineRule="auto"/>
        <w:ind w:left="284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</w:p>
    <w:p w:rsidR="00EF025A" w:rsidRPr="005D0CBE" w:rsidRDefault="00EF025A" w:rsidP="009726E2">
      <w:pPr>
        <w:spacing w:line="240" w:lineRule="auto"/>
        <w:rPr>
          <w:rFonts w:ascii="Calibri" w:eastAsia="Times New Roman" w:hAnsi="Calibri" w:cs="Calibri"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El IEEZ</w:t>
      </w:r>
      <w:r w:rsidR="00DF5FEB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,</w:t>
      </w:r>
      <w:r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 no realiza</w:t>
      </w:r>
      <w:r w:rsidR="00287AF1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rá</w:t>
      </w:r>
      <w:r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 transferencias de datos, salvo aquéllos que sean necesarios para atender requerimientos de información de una autoridad competente, que esté</w:t>
      </w:r>
      <w:r w:rsidR="004B22F6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 debidamente fundado y motivado, para las cuales </w:t>
      </w:r>
      <w:r w:rsidR="004B22F6" w:rsidRPr="005D0CBE">
        <w:rPr>
          <w:rFonts w:ascii="Calibri" w:eastAsia="Times New Roman" w:hAnsi="Calibri" w:cs="Calibri"/>
          <w:sz w:val="19"/>
          <w:szCs w:val="19"/>
          <w:lang w:eastAsia="es-MX"/>
        </w:rPr>
        <w:t>no se requerirá su</w:t>
      </w:r>
      <w:r w:rsidR="004B22F6" w:rsidRPr="005D0CBE">
        <w:rPr>
          <w:rFonts w:ascii="Calibri" w:eastAsia="Times New Roman" w:hAnsi="Calibri" w:cs="Calibri"/>
          <w:color w:val="FF0000"/>
          <w:sz w:val="19"/>
          <w:szCs w:val="19"/>
          <w:lang w:eastAsia="es-MX"/>
        </w:rPr>
        <w:t xml:space="preserve"> </w:t>
      </w:r>
      <w:r w:rsidR="004B22F6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consentimiento de conformidad con lo previsto por el artículo 16, fracción III de la </w:t>
      </w:r>
      <w:r w:rsidR="004B22F6" w:rsidRPr="005D0CBE">
        <w:rPr>
          <w:rFonts w:ascii="Calibri" w:eastAsia="Times New Roman" w:hAnsi="Calibri" w:cs="Calibri"/>
          <w:bCs/>
          <w:color w:val="000000"/>
          <w:sz w:val="19"/>
          <w:szCs w:val="19"/>
          <w:lang w:eastAsia="es-MX"/>
        </w:rPr>
        <w:t>Ley de Datos Personales</w:t>
      </w:r>
      <w:r w:rsidR="004B22F6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.</w:t>
      </w:r>
    </w:p>
    <w:p w:rsidR="00EF025A" w:rsidRPr="005D0CBE" w:rsidRDefault="00EF025A" w:rsidP="009726E2">
      <w:pPr>
        <w:spacing w:line="240" w:lineRule="auto"/>
        <w:rPr>
          <w:rFonts w:ascii="Calibri" w:eastAsia="Times New Roman" w:hAnsi="Calibri" w:cs="Calibri"/>
          <w:color w:val="000000"/>
          <w:sz w:val="19"/>
          <w:szCs w:val="19"/>
          <w:lang w:eastAsia="es-MX"/>
        </w:rPr>
      </w:pPr>
    </w:p>
    <w:p w:rsidR="00EF025A" w:rsidRPr="005D0CBE" w:rsidRDefault="00EF025A" w:rsidP="009726E2">
      <w:pPr>
        <w:spacing w:line="240" w:lineRule="auto"/>
        <w:rPr>
          <w:rFonts w:ascii="Calibri" w:hAnsi="Calibri" w:cs="Calibri"/>
          <w:sz w:val="19"/>
          <w:szCs w:val="19"/>
        </w:rPr>
      </w:pPr>
      <w:r w:rsidRPr="005D0CBE">
        <w:rPr>
          <w:rFonts w:ascii="Calibri" w:hAnsi="Calibri" w:cs="Calibri"/>
          <w:sz w:val="19"/>
          <w:szCs w:val="19"/>
        </w:rPr>
        <w:t xml:space="preserve">No se considera transferencia al intercambio o comunicación de datos personales entre la </w:t>
      </w:r>
      <w:r w:rsidR="005632CE" w:rsidRPr="005D0CBE">
        <w:rPr>
          <w:rFonts w:ascii="Calibri" w:hAnsi="Calibri" w:cs="Calibri"/>
          <w:sz w:val="19"/>
          <w:szCs w:val="19"/>
        </w:rPr>
        <w:t>DEOEPP</w:t>
      </w:r>
      <w:r w:rsidR="00A16677" w:rsidRPr="005D0CBE">
        <w:rPr>
          <w:rFonts w:ascii="Calibri" w:hAnsi="Calibri" w:cs="Calibri"/>
          <w:sz w:val="19"/>
          <w:szCs w:val="19"/>
        </w:rPr>
        <w:t xml:space="preserve"> </w:t>
      </w:r>
      <w:r w:rsidRPr="005D0CBE">
        <w:rPr>
          <w:rFonts w:ascii="Calibri" w:hAnsi="Calibri" w:cs="Calibri"/>
          <w:sz w:val="19"/>
          <w:szCs w:val="19"/>
        </w:rPr>
        <w:t>y las áreas administrativas del IEEZ, en el ejercicio de sus atribuciones.</w:t>
      </w:r>
    </w:p>
    <w:p w:rsidR="00D210D4" w:rsidRPr="005D0CBE" w:rsidRDefault="00D210D4" w:rsidP="009726E2">
      <w:pPr>
        <w:spacing w:line="240" w:lineRule="auto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</w:p>
    <w:p w:rsidR="003305B5" w:rsidRPr="005D0CBE" w:rsidRDefault="003305B5" w:rsidP="009726E2">
      <w:pPr>
        <w:pStyle w:val="Prrafodelista"/>
        <w:numPr>
          <w:ilvl w:val="0"/>
          <w:numId w:val="8"/>
        </w:numPr>
        <w:tabs>
          <w:tab w:val="left" w:pos="426"/>
          <w:tab w:val="left" w:pos="851"/>
        </w:tabs>
        <w:spacing w:line="240" w:lineRule="auto"/>
        <w:ind w:left="426" w:hanging="426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Los mecanismos y medios disponibles para que la persona titular, en su caso, pueda manifestar su negativa previa al tratamiento de sus datos personales para finalidades y transferencias de datos personales que requieren su consentimiento</w:t>
      </w:r>
    </w:p>
    <w:p w:rsidR="00A35687" w:rsidRPr="005D0CBE" w:rsidRDefault="008C4CA8" w:rsidP="00A35687">
      <w:pPr>
        <w:spacing w:line="240" w:lineRule="auto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La persona titular podrá manifestar su negativa</w:t>
      </w:r>
      <w:r w:rsidR="00335FE0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 </w:t>
      </w:r>
      <w:r w:rsidR="00B17319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al tratamiento de sus datos personales</w:t>
      </w:r>
      <w:r w:rsidR="00B17319" w:rsidRPr="005D0CBE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 xml:space="preserve"> </w:t>
      </w:r>
      <w:r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al momento de conocer el A</w:t>
      </w:r>
      <w:r w:rsidR="00A20F2F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viso de Privacidad Simplificado, o bien, a través del ejercicio de los derechos de cancelación u oposición ante la Unidad</w:t>
      </w:r>
      <w:r w:rsidR="00A35687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>, mediante los mecanismos, medios y procedimientos disponibles para ejercer los derechos ARCOP previstos en el presente aviso.</w:t>
      </w:r>
    </w:p>
    <w:p w:rsidR="008C4CA8" w:rsidRPr="005D0CBE" w:rsidRDefault="008C4CA8" w:rsidP="009726E2">
      <w:pPr>
        <w:pStyle w:val="Prrafodelista"/>
        <w:spacing w:line="240" w:lineRule="auto"/>
        <w:ind w:left="284"/>
        <w:rPr>
          <w:rFonts w:ascii="Calibri" w:eastAsia="Times New Roman" w:hAnsi="Calibri" w:cs="Calibri"/>
          <w:color w:val="000000"/>
          <w:sz w:val="19"/>
          <w:szCs w:val="19"/>
          <w:lang w:eastAsia="es-MX"/>
        </w:rPr>
      </w:pPr>
    </w:p>
    <w:p w:rsidR="003305B5" w:rsidRPr="005D0CBE" w:rsidRDefault="003305B5" w:rsidP="009726E2">
      <w:pPr>
        <w:pStyle w:val="Prrafodelista"/>
        <w:numPr>
          <w:ilvl w:val="0"/>
          <w:numId w:val="8"/>
        </w:numPr>
        <w:spacing w:line="240" w:lineRule="auto"/>
        <w:ind w:left="284" w:hanging="284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El sitio donde se podrá consultar el aviso de privacidad integral</w:t>
      </w:r>
    </w:p>
    <w:p w:rsidR="00426092" w:rsidRDefault="003305B5" w:rsidP="009726E2">
      <w:pPr>
        <w:spacing w:line="240" w:lineRule="auto"/>
      </w:pPr>
      <w:r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El aviso de privacidad integral se podrá consultar </w:t>
      </w:r>
      <w:r w:rsidR="00D6754F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directamente en las página Web institucional </w:t>
      </w:r>
      <w:hyperlink r:id="rId12" w:history="1">
        <w:r w:rsidR="00FE51C3" w:rsidRPr="005D0CBE">
          <w:rPr>
            <w:rStyle w:val="Hipervnculo"/>
            <w:rFonts w:ascii="Calibri" w:eastAsia="Times New Roman" w:hAnsi="Calibri" w:cs="Calibri"/>
            <w:b/>
            <w:sz w:val="19"/>
            <w:szCs w:val="19"/>
            <w:lang w:eastAsia="es-MX"/>
          </w:rPr>
          <w:t>https://www.ieez.org.mx</w:t>
        </w:r>
      </w:hyperlink>
      <w:r w:rsidR="008C4CA8" w:rsidRPr="005D0CBE">
        <w:rPr>
          <w:rStyle w:val="Hipervnculo"/>
          <w:rFonts w:ascii="Calibri" w:eastAsia="Times New Roman" w:hAnsi="Calibri" w:cs="Calibri"/>
          <w:sz w:val="19"/>
          <w:szCs w:val="19"/>
          <w:u w:val="none"/>
          <w:lang w:eastAsia="es-MX"/>
        </w:rPr>
        <w:t xml:space="preserve"> </w:t>
      </w:r>
      <w:r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en </w:t>
      </w:r>
      <w:r w:rsidRPr="005D0CBE">
        <w:rPr>
          <w:rFonts w:ascii="Calibri" w:hAnsi="Calibri" w:cs="Calibri"/>
          <w:sz w:val="19"/>
          <w:szCs w:val="19"/>
        </w:rPr>
        <w:t xml:space="preserve">la sección de </w:t>
      </w:r>
      <w:r w:rsidRPr="005D0CBE">
        <w:rPr>
          <w:rFonts w:ascii="Calibri" w:hAnsi="Calibri" w:cs="Calibri"/>
          <w:b/>
          <w:sz w:val="19"/>
          <w:szCs w:val="19"/>
        </w:rPr>
        <w:t>Avisos de Privacidad</w:t>
      </w:r>
      <w:r w:rsidRPr="005D0CBE">
        <w:rPr>
          <w:rFonts w:ascii="Calibri" w:hAnsi="Calibri" w:cs="Calibri"/>
          <w:sz w:val="19"/>
          <w:szCs w:val="19"/>
        </w:rPr>
        <w:t xml:space="preserve">, </w:t>
      </w:r>
      <w:r w:rsidR="00D6754F" w:rsidRPr="005D0CBE">
        <w:rPr>
          <w:rFonts w:ascii="Calibri" w:hAnsi="Calibri" w:cs="Calibri"/>
          <w:sz w:val="19"/>
          <w:szCs w:val="19"/>
        </w:rPr>
        <w:t>a través de la</w:t>
      </w:r>
      <w:r w:rsidRPr="005D0CBE">
        <w:rPr>
          <w:rFonts w:ascii="Calibri" w:hAnsi="Calibri" w:cs="Calibri"/>
          <w:sz w:val="19"/>
          <w:szCs w:val="19"/>
        </w:rPr>
        <w:t xml:space="preserve"> liga </w:t>
      </w:r>
      <w:r w:rsidR="00BC7E22" w:rsidRPr="00BC7E22">
        <w:rPr>
          <w:rStyle w:val="Hipervnculo"/>
          <w:rFonts w:ascii="Calibri" w:eastAsia="Times New Roman" w:hAnsi="Calibri" w:cs="Calibri"/>
          <w:b/>
          <w:sz w:val="19"/>
          <w:szCs w:val="19"/>
          <w:u w:val="none"/>
          <w:lang w:eastAsia="es-MX"/>
        </w:rPr>
        <w:t xml:space="preserve"> </w:t>
      </w:r>
      <w:hyperlink r:id="rId13" w:history="1">
        <w:r w:rsidR="00BC7E22" w:rsidRPr="00BC7E22">
          <w:rPr>
            <w:rStyle w:val="Hipervnculo"/>
            <w:rFonts w:ascii="Calibri" w:eastAsia="Times New Roman" w:hAnsi="Calibri" w:cs="Calibri"/>
            <w:b/>
            <w:sz w:val="19"/>
            <w:szCs w:val="19"/>
            <w:u w:val="none"/>
            <w:lang w:eastAsia="es-MX"/>
          </w:rPr>
          <w:t>https://ieez.org.mx/Tr/ieez/Avisos_de_P</w:t>
        </w:r>
        <w:r w:rsidR="00BC7E22" w:rsidRPr="00BC7E22">
          <w:rPr>
            <w:rStyle w:val="Hipervnculo"/>
            <w:rFonts w:ascii="Calibri" w:eastAsia="Times New Roman" w:hAnsi="Calibri" w:cs="Calibri"/>
            <w:b/>
            <w:sz w:val="19"/>
            <w:szCs w:val="19"/>
            <w:u w:val="none"/>
            <w:lang w:eastAsia="es-MX"/>
          </w:rPr>
          <w:t>rivacidad_IEEZ.html</w:t>
        </w:r>
      </w:hyperlink>
    </w:p>
    <w:p w:rsidR="00BC7E22" w:rsidRPr="005D0CBE" w:rsidRDefault="00BC7E22" w:rsidP="009726E2">
      <w:pPr>
        <w:spacing w:line="240" w:lineRule="auto"/>
        <w:rPr>
          <w:rStyle w:val="Hipervnculo"/>
          <w:rFonts w:ascii="Calibri" w:hAnsi="Calibri" w:cs="Calibri"/>
          <w:sz w:val="19"/>
          <w:szCs w:val="19"/>
          <w:u w:val="none"/>
        </w:rPr>
      </w:pPr>
    </w:p>
    <w:p w:rsidR="00D210D4" w:rsidRPr="005D0CBE" w:rsidRDefault="00D210D4" w:rsidP="009726E2">
      <w:pPr>
        <w:spacing w:line="240" w:lineRule="auto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</w:p>
    <w:p w:rsidR="003305B5" w:rsidRPr="005D0CBE" w:rsidRDefault="003305B5" w:rsidP="009726E2">
      <w:pPr>
        <w:pStyle w:val="Prrafodelista"/>
        <w:numPr>
          <w:ilvl w:val="0"/>
          <w:numId w:val="8"/>
        </w:numPr>
        <w:spacing w:line="240" w:lineRule="auto"/>
        <w:ind w:left="284" w:hanging="284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  <w:r w:rsidRPr="005D0CBE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>Los medios a través de los cuales el responsable comunicará a las personas titulares los</w:t>
      </w:r>
      <w:r w:rsidR="00515F6F" w:rsidRPr="005D0CBE"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  <w:t xml:space="preserve"> cambios al aviso de privacidad</w:t>
      </w:r>
    </w:p>
    <w:p w:rsidR="00247C96" w:rsidRPr="005D0CBE" w:rsidRDefault="003305B5" w:rsidP="009726E2">
      <w:pPr>
        <w:spacing w:line="240" w:lineRule="auto"/>
        <w:rPr>
          <w:rStyle w:val="Hipervnculo"/>
          <w:rFonts w:ascii="Calibri" w:hAnsi="Calibri" w:cs="Calibri"/>
          <w:sz w:val="19"/>
          <w:szCs w:val="19"/>
          <w:u w:val="none"/>
        </w:rPr>
      </w:pPr>
      <w:r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Cualquier cambio al presente aviso de privacidad podrá ser consultado </w:t>
      </w:r>
      <w:r w:rsidR="003152C6" w:rsidRPr="005D0CBE">
        <w:rPr>
          <w:rFonts w:ascii="Calibri" w:eastAsia="Times New Roman" w:hAnsi="Calibri" w:cs="Calibri"/>
          <w:color w:val="000000"/>
          <w:sz w:val="19"/>
          <w:szCs w:val="19"/>
          <w:lang w:eastAsia="es-MX"/>
        </w:rPr>
        <w:t xml:space="preserve">en la página Web institucional </w:t>
      </w:r>
      <w:hyperlink r:id="rId14" w:history="1">
        <w:r w:rsidR="005D0CBE" w:rsidRPr="005D0CBE">
          <w:rPr>
            <w:rStyle w:val="Hipervnculo"/>
            <w:rFonts w:ascii="Calibri" w:eastAsia="Times New Roman" w:hAnsi="Calibri" w:cs="Calibri"/>
            <w:b/>
            <w:sz w:val="19"/>
            <w:szCs w:val="19"/>
            <w:lang w:eastAsia="es-MX"/>
          </w:rPr>
          <w:t>https://www.ieez.org.mx</w:t>
        </w:r>
      </w:hyperlink>
      <w:r w:rsidRPr="005D0CBE">
        <w:rPr>
          <w:rFonts w:ascii="Calibri" w:hAnsi="Calibri" w:cs="Calibri"/>
          <w:sz w:val="19"/>
          <w:szCs w:val="19"/>
        </w:rPr>
        <w:t xml:space="preserve"> en la sección de </w:t>
      </w:r>
      <w:r w:rsidRPr="005D0CBE">
        <w:rPr>
          <w:rFonts w:ascii="Calibri" w:hAnsi="Calibri" w:cs="Calibri"/>
          <w:b/>
          <w:sz w:val="19"/>
          <w:szCs w:val="19"/>
        </w:rPr>
        <w:t>Avisos de Privacidad</w:t>
      </w:r>
      <w:r w:rsidRPr="005D0CBE">
        <w:rPr>
          <w:rFonts w:ascii="Calibri" w:hAnsi="Calibri" w:cs="Calibri"/>
          <w:sz w:val="19"/>
          <w:szCs w:val="19"/>
        </w:rPr>
        <w:t xml:space="preserve">, directamente en la liga </w:t>
      </w:r>
      <w:r w:rsidR="00BC7E22" w:rsidRPr="00BC7E22">
        <w:rPr>
          <w:rStyle w:val="Hipervnculo"/>
          <w:rFonts w:ascii="Calibri" w:eastAsia="Times New Roman" w:hAnsi="Calibri" w:cs="Calibri"/>
          <w:b/>
          <w:sz w:val="19"/>
          <w:szCs w:val="19"/>
          <w:u w:val="none"/>
          <w:lang w:eastAsia="es-MX"/>
        </w:rPr>
        <w:t xml:space="preserve"> </w:t>
      </w:r>
      <w:hyperlink r:id="rId15" w:history="1">
        <w:r w:rsidR="00BC7E22" w:rsidRPr="00BC7E22">
          <w:rPr>
            <w:rStyle w:val="Hipervnculo"/>
            <w:rFonts w:ascii="Calibri" w:eastAsia="Times New Roman" w:hAnsi="Calibri" w:cs="Calibri"/>
            <w:b/>
            <w:sz w:val="19"/>
            <w:szCs w:val="19"/>
            <w:u w:val="none"/>
            <w:lang w:eastAsia="es-MX"/>
          </w:rPr>
          <w:t>https://ieez.org.mx/Tr/ieez/Avisos_de_Privacidad_IEEZ.html</w:t>
        </w:r>
      </w:hyperlink>
    </w:p>
    <w:p w:rsidR="007A6D4F" w:rsidRPr="005D0CBE" w:rsidRDefault="007A6D4F" w:rsidP="009726E2">
      <w:pPr>
        <w:spacing w:line="240" w:lineRule="auto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</w:p>
    <w:p w:rsidR="0074005B" w:rsidRPr="005D0CBE" w:rsidRDefault="0074005B" w:rsidP="009726E2">
      <w:pPr>
        <w:spacing w:line="240" w:lineRule="auto"/>
        <w:ind w:left="567"/>
        <w:contextualSpacing/>
        <w:jc w:val="right"/>
        <w:rPr>
          <w:rFonts w:ascii="Calibri" w:eastAsia="Times New Roman" w:hAnsi="Calibri" w:cs="Calibri"/>
          <w:b/>
          <w:color w:val="000000"/>
          <w:sz w:val="19"/>
          <w:szCs w:val="19"/>
          <w:lang w:eastAsia="es-MX"/>
        </w:rPr>
      </w:pPr>
    </w:p>
    <w:p w:rsidR="00EE4F1B" w:rsidRPr="005D0CBE" w:rsidRDefault="00B946DB" w:rsidP="009726E2">
      <w:pPr>
        <w:spacing w:line="240" w:lineRule="auto"/>
        <w:ind w:left="567"/>
        <w:contextualSpacing/>
        <w:jc w:val="right"/>
        <w:rPr>
          <w:rStyle w:val="Hipervnculo"/>
          <w:rFonts w:ascii="Calibri" w:hAnsi="Calibri" w:cs="Calibri"/>
          <w:b/>
          <w:color w:val="auto"/>
          <w:sz w:val="19"/>
          <w:szCs w:val="19"/>
          <w:u w:val="none"/>
        </w:rPr>
      </w:pPr>
      <w:r w:rsidRPr="005D0CBE">
        <w:rPr>
          <w:rStyle w:val="Hipervnculo"/>
          <w:rFonts w:ascii="Calibri" w:hAnsi="Calibri" w:cs="Calibri"/>
          <w:b/>
          <w:color w:val="auto"/>
          <w:sz w:val="19"/>
          <w:szCs w:val="19"/>
          <w:u w:val="none"/>
        </w:rPr>
        <w:t xml:space="preserve">Elaboración: </w:t>
      </w:r>
      <w:r w:rsidR="004F5704" w:rsidRPr="005D0CBE">
        <w:rPr>
          <w:rStyle w:val="Hipervnculo"/>
          <w:rFonts w:ascii="Calibri" w:hAnsi="Calibri" w:cs="Calibri"/>
          <w:b/>
          <w:color w:val="auto"/>
          <w:sz w:val="19"/>
          <w:szCs w:val="19"/>
          <w:u w:val="none"/>
        </w:rPr>
        <w:t>junio</w:t>
      </w:r>
      <w:r w:rsidR="008C4CA8" w:rsidRPr="005D0CBE">
        <w:rPr>
          <w:rStyle w:val="Hipervnculo"/>
          <w:rFonts w:ascii="Calibri" w:hAnsi="Calibri" w:cs="Calibri"/>
          <w:b/>
          <w:color w:val="auto"/>
          <w:sz w:val="19"/>
          <w:szCs w:val="19"/>
          <w:u w:val="none"/>
        </w:rPr>
        <w:t xml:space="preserve"> </w:t>
      </w:r>
      <w:r w:rsidR="00432BE9" w:rsidRPr="005D0CBE">
        <w:rPr>
          <w:rStyle w:val="Hipervnculo"/>
          <w:rFonts w:ascii="Calibri" w:hAnsi="Calibri" w:cs="Calibri"/>
          <w:b/>
          <w:color w:val="auto"/>
          <w:sz w:val="19"/>
          <w:szCs w:val="19"/>
          <w:u w:val="none"/>
        </w:rPr>
        <w:t>202</w:t>
      </w:r>
      <w:r w:rsidR="00F47D54" w:rsidRPr="005D0CBE">
        <w:rPr>
          <w:rStyle w:val="Hipervnculo"/>
          <w:rFonts w:ascii="Calibri" w:hAnsi="Calibri" w:cs="Calibri"/>
          <w:b/>
          <w:color w:val="auto"/>
          <w:sz w:val="19"/>
          <w:szCs w:val="19"/>
          <w:u w:val="none"/>
        </w:rPr>
        <w:t>6</w:t>
      </w:r>
    </w:p>
    <w:sectPr w:rsidR="00EE4F1B" w:rsidRPr="005D0CBE" w:rsidSect="0074005B">
      <w:headerReference w:type="default" r:id="rId16"/>
      <w:footerReference w:type="default" r:id="rId17"/>
      <w:pgSz w:w="12240" w:h="15840" w:code="1"/>
      <w:pgMar w:top="2268" w:right="1183" w:bottom="1276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7D4" w:rsidRDefault="009257D4" w:rsidP="00432BE9">
      <w:pPr>
        <w:spacing w:line="240" w:lineRule="auto"/>
      </w:pPr>
      <w:r>
        <w:separator/>
      </w:r>
    </w:p>
  </w:endnote>
  <w:endnote w:type="continuationSeparator" w:id="0">
    <w:p w:rsidR="009257D4" w:rsidRDefault="009257D4" w:rsidP="00432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247398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2093657942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335FE0" w:rsidRDefault="00335FE0" w:rsidP="00B46618">
            <w:pPr>
              <w:pStyle w:val="Piedepgina"/>
              <w:jc w:val="right"/>
              <w:rPr>
                <w:b/>
                <w:sz w:val="20"/>
                <w:szCs w:val="20"/>
              </w:rPr>
            </w:pPr>
            <w:r w:rsidRPr="0007299D">
              <w:rPr>
                <w:b/>
                <w:sz w:val="20"/>
                <w:szCs w:val="20"/>
              </w:rPr>
              <w:fldChar w:fldCharType="begin"/>
            </w:r>
            <w:r w:rsidRPr="0007299D">
              <w:rPr>
                <w:b/>
                <w:sz w:val="20"/>
                <w:szCs w:val="20"/>
              </w:rPr>
              <w:instrText>PAGE</w:instrText>
            </w:r>
            <w:r w:rsidRPr="0007299D">
              <w:rPr>
                <w:b/>
                <w:sz w:val="20"/>
                <w:szCs w:val="20"/>
              </w:rPr>
              <w:fldChar w:fldCharType="separate"/>
            </w:r>
            <w:r w:rsidR="00BC7E22">
              <w:rPr>
                <w:b/>
                <w:noProof/>
                <w:sz w:val="20"/>
                <w:szCs w:val="20"/>
              </w:rPr>
              <w:t>1</w:t>
            </w:r>
            <w:r w:rsidRPr="0007299D">
              <w:rPr>
                <w:b/>
                <w:sz w:val="20"/>
                <w:szCs w:val="20"/>
              </w:rPr>
              <w:fldChar w:fldCharType="end"/>
            </w:r>
            <w:r w:rsidRPr="0007299D">
              <w:rPr>
                <w:sz w:val="20"/>
                <w:szCs w:val="20"/>
              </w:rPr>
              <w:t xml:space="preserve"> de </w:t>
            </w:r>
            <w:r w:rsidRPr="0007299D">
              <w:rPr>
                <w:b/>
                <w:sz w:val="20"/>
                <w:szCs w:val="20"/>
              </w:rPr>
              <w:fldChar w:fldCharType="begin"/>
            </w:r>
            <w:r w:rsidRPr="0007299D">
              <w:rPr>
                <w:b/>
                <w:sz w:val="20"/>
                <w:szCs w:val="20"/>
              </w:rPr>
              <w:instrText>NUMPAGES</w:instrText>
            </w:r>
            <w:r w:rsidRPr="0007299D">
              <w:rPr>
                <w:b/>
                <w:sz w:val="20"/>
                <w:szCs w:val="20"/>
              </w:rPr>
              <w:fldChar w:fldCharType="separate"/>
            </w:r>
            <w:r w:rsidR="00BC7E22">
              <w:rPr>
                <w:b/>
                <w:noProof/>
                <w:sz w:val="20"/>
                <w:szCs w:val="20"/>
              </w:rPr>
              <w:t>4</w:t>
            </w:r>
            <w:r w:rsidRPr="0007299D">
              <w:rPr>
                <w:b/>
                <w:sz w:val="20"/>
                <w:szCs w:val="20"/>
              </w:rPr>
              <w:fldChar w:fldCharType="end"/>
            </w:r>
          </w:p>
          <w:p w:rsidR="00335FE0" w:rsidRPr="0007299D" w:rsidRDefault="00335FE0" w:rsidP="00B46618">
            <w:pPr>
              <w:pStyle w:val="Piedepgina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5EF066" wp14:editId="53393838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140335</wp:posOffset>
                      </wp:positionV>
                      <wp:extent cx="6426200" cy="57150"/>
                      <wp:effectExtent l="0" t="0" r="0" b="1905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6200" cy="57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EB887F" id="AutoShape 1" o:spid="_x0000_s1026" style="position:absolute;margin-left:-10.9pt;margin-top:11.05pt;width:506pt;height: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B/MgMAAA8HAAAOAAAAZHJzL2Uyb0RvYy54bWysVd9v0zAQfkfif7D83iXp0rSJ1k5jowhp&#10;wMSGeHZtJzEkdrDdpgPxv3O209ABgoHIg3U+2/fju7svZ+f7tkE7ro1QcomTkxgjLqliQlZL/O5u&#10;PVlgZCyRjDRK8iW+5wafr54+Oeu7gk9VrRrGNQIj0hR9t8S1tV0RRYbWvCXmRHVcwmGpdEssbHUV&#10;MU16sN420TSOs6hXmnVaUW4MaK/CIV55+2XJqX1TloZb1CwxxGb9qv26cWu0OiNFpUlXCzqEQf4h&#10;ipYICU5HU1fEErTV4idTraBaGVXaE6raSJWloNznANkk8Q/Z3Nak4z4XAMd0I0zm/5mlr3c3GgkG&#10;tcNIkhZKdLG1yntGiYOn70wBt267G+0SNN21oh8NkuqyJrLiF1qrvuaEQVD+fvTggdsYeIo2/SvF&#10;wDoB6x6pfalbZxAwQHtfkPuxIHxvEQVllk4zqDJGFM5m82TmCxaR4vC408a+4KpFTlhirbaSvYWi&#10;ew9kd22sLwobUiPsA0Zl20CJd6RBSZZlc5cjWBwug3SwOZSTrUXTIK3se2Frj4sL0x+ag32DOgX5&#10;B7XvXX7ZaAQ+IGFKubSn/kWzbQGFoE9i94UGBD20adAfUhzN+PAqEzwGR8Nbpxqv/d7bPP1LZwBE&#10;dcivI7ZGblliM7QkKUqA5U45sN1szXwybr4GCWZskGDOghSAdnZCSpp4bF0WjXSrVA7rcC1ouB/h&#10;AWa1tVzf1qxHTLhqTxenOdALE+DrdBFncT7HiDQVEBG1Gv+yZo+EawwYQvtjbca4fFoPQoZGHoJ3&#10;Le0J4UueTNP42TSfrLPFfJKu09kkn8eLSZzkz/IsTvP0av3VtUuSFrVgjMtrIfmBnJL0ccM/0GSg&#10;FU9PqB87VDVihN7oajM2q6tiaEqovzm+5kcLSkMKN+zPJfOyJaIJcvQw3ADFHsYPDB1Q8NTg2CCw&#10;ykaxe2AGGC0XmPuLgFAr/RmjHhgZmu3TlmiOUfNSwnTlSZo6CvebdDafwkYfn2yOT4ikYGqJLbSE&#10;Fy8t7ODJttOiqsFT4kdSKsd3pbCu7RxbhaiGDbCuz2D4QzhaP977W9//Y6tvAAAA//8DAFBLAwQU&#10;AAYACAAAACEAglCXIeAAAAAJAQAADwAAAGRycy9kb3ducmV2LnhtbEyPwU7DMBBE70j8g7VI3FrH&#10;QUI0zaZClYrEBdECB25OvE1S7HUUu23o12NOcBzNaOZNuZqcFScaQ+8ZQc0zEMSNNz23CO9vm9kD&#10;iBA1G209E8I3BVhV11elLow/85ZOu9iKVMKh0AhdjEMhZWg6cjrM/UCcvL0fnY5Jjq00oz6ncmdl&#10;nmX30ume00KnB1p31Hztjg7hc//iDp6em6dNPa1fL0FtLx8W8fZmelyCiDTFvzD84id0qBJT7Y9s&#10;grAIs1wl9IiQ5wpECiwWWQ6iRrhTCmRVyv8Pqh8AAAD//wMAUEsBAi0AFAAGAAgAAAAhALaDOJL+&#10;AAAA4QEAABMAAAAAAAAAAAAAAAAAAAAAAFtDb250ZW50X1R5cGVzXS54bWxQSwECLQAUAAYACAAA&#10;ACEAOP0h/9YAAACUAQAACwAAAAAAAAAAAAAAAAAvAQAAX3JlbHMvLnJlbHNQSwECLQAUAAYACAAA&#10;ACEAOypQfzIDAAAPBwAADgAAAAAAAAAAAAAAAAAuAgAAZHJzL2Uyb0RvYy54bWxQSwECLQAUAAYA&#10;CAAAACEAglCXIeAAAAAJAQAADwAAAAAAAAAAAAAAAACMBQAAZHJzL2Rvd25yZXYueG1sUEsFBgAA&#10;AAAEAAQA8wAAAJkGAAAAAA==&#10;" fillcolor="#9bbb59 [3206]" stroked="f" strokeweight="0">
                      <v:fill color2="#74903b [2374]" focusposition=".5,.5" focussize="" focus="100%" type="gradientRadial"/>
                      <v:shadow on="t" color="#4e6128 [1606]" offset="1pt"/>
                    </v:roundrect>
                  </w:pict>
                </mc:Fallback>
              </mc:AlternateContent>
            </w:r>
          </w:p>
        </w:sdtContent>
      </w:sdt>
    </w:sdtContent>
  </w:sdt>
  <w:p w:rsidR="00335FE0" w:rsidRDefault="00335F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7D4" w:rsidRDefault="009257D4" w:rsidP="00432BE9">
      <w:pPr>
        <w:spacing w:line="240" w:lineRule="auto"/>
      </w:pPr>
      <w:r>
        <w:separator/>
      </w:r>
    </w:p>
  </w:footnote>
  <w:footnote w:type="continuationSeparator" w:id="0">
    <w:p w:rsidR="009257D4" w:rsidRDefault="009257D4" w:rsidP="00432BE9">
      <w:pPr>
        <w:spacing w:line="240" w:lineRule="auto"/>
      </w:pPr>
      <w:r>
        <w:continuationSeparator/>
      </w:r>
    </w:p>
  </w:footnote>
  <w:footnote w:id="1">
    <w:p w:rsidR="00335FE0" w:rsidRPr="006E4B88" w:rsidRDefault="00335FE0" w:rsidP="00432BE9">
      <w:pPr>
        <w:pStyle w:val="Textonotapie"/>
        <w:rPr>
          <w:rFonts w:ascii="Calibri" w:hAnsi="Calibri" w:cs="Calibri"/>
          <w:sz w:val="18"/>
          <w:szCs w:val="18"/>
        </w:rPr>
      </w:pPr>
      <w:r w:rsidRPr="006E4B88">
        <w:rPr>
          <w:rStyle w:val="Refdenotaalpie"/>
          <w:rFonts w:ascii="Calibri" w:hAnsi="Calibri" w:cs="Calibri"/>
          <w:sz w:val="18"/>
          <w:szCs w:val="18"/>
        </w:rPr>
        <w:footnoteRef/>
      </w:r>
      <w:r w:rsidRPr="006E4B88">
        <w:rPr>
          <w:rFonts w:ascii="Calibri" w:hAnsi="Calibri" w:cs="Calibri"/>
          <w:sz w:val="18"/>
          <w:szCs w:val="18"/>
        </w:rPr>
        <w:t xml:space="preserve"> En lo sucesivo IEEZ</w:t>
      </w:r>
      <w:r w:rsidR="00513529" w:rsidRPr="006E4B88">
        <w:rPr>
          <w:rFonts w:ascii="Calibri" w:hAnsi="Calibri" w:cs="Calibri"/>
          <w:sz w:val="18"/>
          <w:szCs w:val="18"/>
        </w:rPr>
        <w:t>.</w:t>
      </w:r>
    </w:p>
  </w:footnote>
  <w:footnote w:id="2">
    <w:p w:rsidR="00335FE0" w:rsidRDefault="00335FE0" w:rsidP="006F7BFE">
      <w:pPr>
        <w:pStyle w:val="Textonotapie"/>
        <w:rPr>
          <w:sz w:val="18"/>
          <w:szCs w:val="18"/>
          <w:lang w:val="es-ES"/>
        </w:rPr>
      </w:pPr>
      <w:r w:rsidRPr="006E4B88">
        <w:rPr>
          <w:rStyle w:val="Refdenotaalpie"/>
          <w:rFonts w:ascii="Calibri" w:hAnsi="Calibri" w:cs="Calibri"/>
          <w:sz w:val="18"/>
          <w:szCs w:val="18"/>
        </w:rPr>
        <w:footnoteRef/>
      </w:r>
      <w:r w:rsidR="00383C65" w:rsidRPr="006E4B88">
        <w:rPr>
          <w:rFonts w:ascii="Calibri" w:hAnsi="Calibri" w:cs="Calibri"/>
          <w:sz w:val="18"/>
          <w:szCs w:val="18"/>
        </w:rPr>
        <w:t xml:space="preserve"> En adelante</w:t>
      </w:r>
      <w:r w:rsidRPr="006E4B88">
        <w:rPr>
          <w:rFonts w:ascii="Calibri" w:hAnsi="Calibri" w:cs="Calibri"/>
          <w:sz w:val="18"/>
          <w:szCs w:val="18"/>
        </w:rPr>
        <w:t xml:space="preserve"> Ley de Datos Personales</w:t>
      </w:r>
      <w:r w:rsidR="00513529" w:rsidRPr="006E4B88">
        <w:rPr>
          <w:rFonts w:ascii="Calibri" w:hAnsi="Calibri" w:cs="Calibri"/>
          <w:sz w:val="18"/>
          <w:szCs w:val="18"/>
        </w:rPr>
        <w:t>.</w:t>
      </w:r>
    </w:p>
  </w:footnote>
  <w:footnote w:id="3">
    <w:p w:rsidR="00335FE0" w:rsidRPr="006E4B88" w:rsidRDefault="00335FE0" w:rsidP="00F915D8">
      <w:pPr>
        <w:pStyle w:val="Textonotapie"/>
        <w:rPr>
          <w:rFonts w:ascii="Calibri" w:hAnsi="Calibri" w:cs="Calibri"/>
          <w:sz w:val="18"/>
          <w:szCs w:val="18"/>
        </w:rPr>
      </w:pPr>
      <w:r w:rsidRPr="006E4B88">
        <w:rPr>
          <w:rStyle w:val="Refdenotaalpie"/>
          <w:rFonts w:ascii="Calibri" w:hAnsi="Calibri" w:cs="Calibri"/>
          <w:sz w:val="18"/>
          <w:szCs w:val="18"/>
        </w:rPr>
        <w:footnoteRef/>
      </w:r>
      <w:r w:rsidRPr="006E4B88">
        <w:rPr>
          <w:rFonts w:ascii="Calibri" w:hAnsi="Calibri" w:cs="Calibri"/>
          <w:sz w:val="18"/>
          <w:szCs w:val="18"/>
        </w:rPr>
        <w:t xml:space="preserve"> En lo sucesivo Unidad</w:t>
      </w:r>
      <w:r w:rsidR="00513529" w:rsidRPr="006E4B88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FE0" w:rsidRPr="00926E0C" w:rsidRDefault="00335FE0" w:rsidP="00B46618">
    <w:pPr>
      <w:spacing w:line="240" w:lineRule="auto"/>
      <w:rPr>
        <w:rFonts w:ascii="Arial" w:eastAsia="Times New Roman" w:hAnsi="Arial" w:cs="Arial"/>
        <w:b/>
        <w:bCs/>
        <w:color w:val="000000"/>
        <w:sz w:val="28"/>
        <w:szCs w:val="28"/>
        <w:lang w:eastAsia="es-MX"/>
      </w:rPr>
    </w:pPr>
    <w:r>
      <w:rPr>
        <w:rFonts w:ascii="Arial" w:eastAsia="Times New Roman" w:hAnsi="Arial" w:cs="Arial"/>
        <w:b/>
        <w:bCs/>
        <w:noProof/>
        <w:color w:val="000000"/>
        <w:sz w:val="28"/>
        <w:szCs w:val="28"/>
        <w:lang w:eastAsia="es-MX"/>
      </w:rPr>
      <w:drawing>
        <wp:anchor distT="0" distB="0" distL="114300" distR="114300" simplePos="0" relativeHeight="251656704" behindDoc="0" locked="0" layoutInCell="1" allowOverlap="1" wp14:anchorId="211990C2" wp14:editId="6CD32C94">
          <wp:simplePos x="0" y="0"/>
          <wp:positionH relativeFrom="column">
            <wp:posOffset>8890</wp:posOffset>
          </wp:positionH>
          <wp:positionV relativeFrom="paragraph">
            <wp:posOffset>46990</wp:posOffset>
          </wp:positionV>
          <wp:extent cx="1244600" cy="922020"/>
          <wp:effectExtent l="19050" t="0" r="0" b="0"/>
          <wp:wrapNone/>
          <wp:docPr id="5" name="0 Imagen" descr="IEEZ_OPL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EZ_OPLE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600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35FE0" w:rsidRDefault="00335FE0" w:rsidP="00793D4A">
    <w:pPr>
      <w:spacing w:line="240" w:lineRule="auto"/>
      <w:ind w:left="4248"/>
      <w:jc w:val="center"/>
      <w:rPr>
        <w:rFonts w:eastAsia="Times New Roman" w:cs="Arial"/>
        <w:b/>
        <w:bCs/>
        <w:color w:val="000000"/>
        <w:lang w:eastAsia="es-MX"/>
      </w:rPr>
    </w:pPr>
  </w:p>
  <w:p w:rsidR="00335FE0" w:rsidRDefault="00FF64FF" w:rsidP="00793D4A">
    <w:pPr>
      <w:spacing w:line="240" w:lineRule="auto"/>
      <w:ind w:left="4248"/>
      <w:jc w:val="center"/>
      <w:rPr>
        <w:rFonts w:eastAsia="Times New Roman" w:cs="Arial"/>
        <w:b/>
        <w:bCs/>
        <w:color w:val="000000"/>
        <w:lang w:eastAsia="es-MX"/>
      </w:rPr>
    </w:pPr>
    <w:r>
      <w:rPr>
        <w:rFonts w:ascii="Arial" w:eastAsia="Times New Roman" w:hAnsi="Arial" w:cs="Arial"/>
        <w:b/>
        <w:bCs/>
        <w:noProof/>
        <w:color w:val="000000"/>
        <w:sz w:val="28"/>
        <w:szCs w:val="28"/>
        <w:lang w:eastAsia="es-MX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4A52F3A" wp14:editId="6011B79C">
              <wp:simplePos x="0" y="0"/>
              <wp:positionH relativeFrom="margin">
                <wp:posOffset>2457814</wp:posOffset>
              </wp:positionH>
              <wp:positionV relativeFrom="paragraph">
                <wp:posOffset>148882</wp:posOffset>
              </wp:positionV>
              <wp:extent cx="3794242" cy="419342"/>
              <wp:effectExtent l="0" t="0" r="1587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94242" cy="41934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9BBB59">
                          <a:lumMod val="75000"/>
                          <a:lumOff val="0"/>
                        </a:srgbClr>
                      </a:solidFill>
                      <a:ln w="9525">
                        <a:solidFill>
                          <a:srgbClr val="9BBB59">
                            <a:lumMod val="5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FF64FF" w:rsidRPr="00030F7C" w:rsidRDefault="00FF64FF" w:rsidP="00FF64FF">
                          <w:pPr>
                            <w:spacing w:line="240" w:lineRule="auto"/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eastAsia="es-MX"/>
                            </w:rPr>
                          </w:pPr>
                          <w:r w:rsidRPr="00030F7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eastAsia="es-MX"/>
                            </w:rPr>
                            <w:t xml:space="preserve"> </w:t>
                          </w:r>
                          <w:r w:rsidRPr="00030F7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eastAsia="es-MX"/>
                            </w:rPr>
                            <w:t xml:space="preserve">Aviso de Privacidad </w:t>
                          </w: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eastAsia="es-MX"/>
                            </w:rPr>
                            <w:t>Integral</w:t>
                          </w:r>
                          <w:r w:rsidRPr="00030F7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eastAsia="es-MX"/>
                            </w:rPr>
                            <w:t xml:space="preserve"> para la Convocatoria de Integración de </w:t>
                          </w:r>
                        </w:p>
                        <w:p w:rsidR="00FF64FF" w:rsidRPr="00030F7C" w:rsidRDefault="00FF64FF" w:rsidP="00FF64FF">
                          <w:pPr>
                            <w:spacing w:line="240" w:lineRule="auto"/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eastAsia="es-MX"/>
                            </w:rPr>
                          </w:pPr>
                          <w:r w:rsidRPr="00030F7C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eastAsia="es-MX"/>
                            </w:rPr>
                            <w:t>Consejos Distritales y Municipales Electorales 2026-2027</w:t>
                          </w:r>
                        </w:p>
                        <w:p w:rsidR="00FF64FF" w:rsidRPr="004A2015" w:rsidRDefault="00FF64FF" w:rsidP="00FF64FF">
                          <w:pPr>
                            <w:spacing w:line="240" w:lineRule="auto"/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eastAsia="es-MX"/>
                            </w:rPr>
                          </w:pPr>
                        </w:p>
                        <w:p w:rsidR="00FF64FF" w:rsidRPr="00924716" w:rsidRDefault="00FF64FF" w:rsidP="00FF64FF">
                          <w:pPr>
                            <w:spacing w:line="240" w:lineRule="auto"/>
                            <w:rPr>
                              <w:rFonts w:eastAsia="Times New Roman" w:cs="Arial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eastAsia="es-MX"/>
                            </w:rPr>
                          </w:pPr>
                        </w:p>
                        <w:p w:rsidR="00FF64FF" w:rsidRPr="00F91F7C" w:rsidRDefault="00FF64FF" w:rsidP="00FF64FF">
                          <w:pPr>
                            <w:jc w:val="center"/>
                            <w:rPr>
                              <w:b/>
                              <w:i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4A52F3A" id="AutoShape 3" o:spid="_x0000_s1026" style="position:absolute;left:0;text-align:left;margin-left:193.55pt;margin-top:11.7pt;width:298.75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YYUQIAANUEAAAOAAAAZHJzL2Uyb0RvYy54bWysVNtuEzEQfUfiHyy/083mSqJuql4oQipQ&#10;UfgAx/ZmDV6PGTvZlK9n7N22KUg8VLxYc7HPXM6MT88OrWV7jcGAq3h5MuJMOwnKuG3Fv329fvOW&#10;sxCFU8KC0xW/14GfrV+/Ou38So+hAas0MgJxYdX5ijcx+lVRBNnoVoQT8NqRswZsRSQVt4VC0RF6&#10;a4vxaDQvOkDlEaQOgaxXvZOvM35daxk/13XQkdmKU24xn5jPTTqL9alYbVH4xsghDfGCLFphHAV9&#10;hLoSUbAdmr+gWiMRAtTxREJbQF0bqXMNVE05+qOau0Z4nWuh5gT/2Kbw/2Dlp/0tMqMqPuHMiZYo&#10;Ot9FyJHZJLWn82FFt+78LaYCg78B+SMwB5eNcFt9jghdo4WipMp0v3j2ICmBnrJN9xEUoQtCz506&#10;1NgmQOoBO2RC7h8J0YfIJBkni+V0PB1zJsk3LZcTklMIsXp47THE9xpaloSKI+yc+kKs5xBifxNi&#10;ZkUNtQn1nbO6tcTxXlhWzufzxYA4XCbsB8xcLlijro21WcHt5tIio6cVX15cXMyWOY7dtVRcb17M&#10;RqNhrMhMw9ebs4mwQw+RawjH2NaxjkBn41mGfOYbHv0zbgr7kri5Y3kLEonvnMpyFMb2MuVs3cBq&#10;IrIfiHjYHOhiYncD6p74Reh3i/4CEhrAX5x1tFcVDz93AjVn9oOjGVmW02laxKxMZ4sxKXjs2Rx7&#10;hJMEVfHIWS9exn55dx7NtqFIZW6XgzS1tYlpOp6yGhTandzwYc/Tch7r+dbTb7T+DQAA//8DAFBL&#10;AwQUAAYACAAAACEAUu8nmeAAAAAJAQAADwAAAGRycy9kb3ducmV2LnhtbEyPy07DMBBF90j8gzVI&#10;7KiTxgQ3zaSqEJWQWFG66NK1TRLVjyh2m/D3mBVdju7RvWfqzWwNueox9N4h5IsMiHbSq961CIev&#10;3RMHEqJwShjvNMKPDrBp7u9qUSk/uU993ceWpBIXKoHQxThUlAbZaSvCwg/apezbj1bEdI4tVaOY&#10;Urk1dJllJbWid2mhE4N+7bQ87y8W4a384NlukvnRPm8LI9+P7CAZ4uPDvF0DiXqO/zD86Sd1aJLT&#10;yV+cCsQgFPwlTyjCsmBAErDirARyQuArBrSp6e0HzS8AAAD//wMAUEsBAi0AFAAGAAgAAAAhALaD&#10;OJL+AAAA4QEAABMAAAAAAAAAAAAAAAAAAAAAAFtDb250ZW50X1R5cGVzXS54bWxQSwECLQAUAAYA&#10;CAAAACEAOP0h/9YAAACUAQAACwAAAAAAAAAAAAAAAAAvAQAAX3JlbHMvLnJlbHNQSwECLQAUAAYA&#10;CAAAACEAyH2GGFECAADVBAAADgAAAAAAAAAAAAAAAAAuAgAAZHJzL2Uyb0RvYy54bWxQSwECLQAU&#10;AAYACAAAACEAUu8nmeAAAAAJAQAADwAAAAAAAAAAAAAAAACrBAAAZHJzL2Rvd25yZXYueG1sUEsF&#10;BgAAAAAEAAQA8wAAALgFAAAAAA==&#10;" fillcolor="#77933c" strokecolor="#4f6228">
              <v:textbox>
                <w:txbxContent>
                  <w:p w:rsidR="00FF64FF" w:rsidRPr="00030F7C" w:rsidRDefault="00FF64FF" w:rsidP="00FF64FF">
                    <w:pPr>
                      <w:spacing w:line="240" w:lineRule="auto"/>
                      <w:jc w:val="center"/>
                      <w:rPr>
                        <w:rFonts w:ascii="Calibri" w:eastAsia="Times New Roman" w:hAnsi="Calibri" w:cs="Calibri"/>
                        <w:b/>
                        <w:bCs/>
                        <w:color w:val="FFFFFF" w:themeColor="background1"/>
                        <w:sz w:val="18"/>
                        <w:szCs w:val="18"/>
                        <w:lang w:eastAsia="es-MX"/>
                      </w:rPr>
                    </w:pPr>
                    <w:r w:rsidRPr="00030F7C">
                      <w:rPr>
                        <w:rFonts w:ascii="Calibri" w:eastAsia="Times New Roman" w:hAnsi="Calibri" w:cs="Calibri"/>
                        <w:b/>
                        <w:bCs/>
                        <w:color w:val="FFFFFF" w:themeColor="background1"/>
                        <w:sz w:val="21"/>
                        <w:szCs w:val="21"/>
                        <w:lang w:eastAsia="es-MX"/>
                      </w:rPr>
                      <w:t xml:space="preserve"> </w:t>
                    </w:r>
                    <w:r w:rsidRPr="00030F7C">
                      <w:rPr>
                        <w:rFonts w:ascii="Calibri" w:eastAsia="Times New Roman" w:hAnsi="Calibri" w:cs="Calibri"/>
                        <w:b/>
                        <w:bCs/>
                        <w:color w:val="FFFFFF" w:themeColor="background1"/>
                        <w:sz w:val="18"/>
                        <w:szCs w:val="18"/>
                        <w:lang w:eastAsia="es-MX"/>
                      </w:rPr>
                      <w:t xml:space="preserve">Aviso de Privacidad </w:t>
                    </w:r>
                    <w:r>
                      <w:rPr>
                        <w:rFonts w:ascii="Calibri" w:eastAsia="Times New Roman" w:hAnsi="Calibri" w:cs="Calibri"/>
                        <w:b/>
                        <w:bCs/>
                        <w:color w:val="FFFFFF" w:themeColor="background1"/>
                        <w:sz w:val="18"/>
                        <w:szCs w:val="18"/>
                        <w:lang w:eastAsia="es-MX"/>
                      </w:rPr>
                      <w:t>Integral</w:t>
                    </w:r>
                    <w:r w:rsidRPr="00030F7C">
                      <w:rPr>
                        <w:rFonts w:ascii="Calibri" w:eastAsia="Times New Roman" w:hAnsi="Calibri" w:cs="Calibri"/>
                        <w:b/>
                        <w:bCs/>
                        <w:color w:val="FFFFFF" w:themeColor="background1"/>
                        <w:sz w:val="18"/>
                        <w:szCs w:val="18"/>
                        <w:lang w:eastAsia="es-MX"/>
                      </w:rPr>
                      <w:t xml:space="preserve"> para la Convocatoria de Integración de </w:t>
                    </w:r>
                  </w:p>
                  <w:p w:rsidR="00FF64FF" w:rsidRPr="00030F7C" w:rsidRDefault="00FF64FF" w:rsidP="00FF64FF">
                    <w:pPr>
                      <w:spacing w:line="240" w:lineRule="auto"/>
                      <w:jc w:val="center"/>
                      <w:rPr>
                        <w:rFonts w:ascii="Calibri" w:eastAsia="Times New Roman" w:hAnsi="Calibri" w:cs="Calibri"/>
                        <w:b/>
                        <w:bCs/>
                        <w:color w:val="FFFFFF" w:themeColor="background1"/>
                        <w:sz w:val="18"/>
                        <w:szCs w:val="18"/>
                        <w:lang w:eastAsia="es-MX"/>
                      </w:rPr>
                    </w:pPr>
                    <w:r w:rsidRPr="00030F7C">
                      <w:rPr>
                        <w:rFonts w:ascii="Calibri" w:eastAsia="Times New Roman" w:hAnsi="Calibri" w:cs="Calibri"/>
                        <w:b/>
                        <w:bCs/>
                        <w:color w:val="FFFFFF" w:themeColor="background1"/>
                        <w:sz w:val="18"/>
                        <w:szCs w:val="18"/>
                        <w:lang w:eastAsia="es-MX"/>
                      </w:rPr>
                      <w:t>Consejos Distritales y Municipales Electorales 2026-2027</w:t>
                    </w:r>
                  </w:p>
                  <w:p w:rsidR="00FF64FF" w:rsidRPr="004A2015" w:rsidRDefault="00FF64FF" w:rsidP="00FF64FF">
                    <w:pPr>
                      <w:spacing w:line="240" w:lineRule="auto"/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eastAsia="es-MX"/>
                      </w:rPr>
                    </w:pPr>
                  </w:p>
                  <w:p w:rsidR="00FF64FF" w:rsidRPr="00924716" w:rsidRDefault="00FF64FF" w:rsidP="00FF64FF">
                    <w:pPr>
                      <w:spacing w:line="240" w:lineRule="auto"/>
                      <w:rPr>
                        <w:rFonts w:eastAsia="Times New Roman" w:cs="Arial"/>
                        <w:b/>
                        <w:bCs/>
                        <w:color w:val="FFFFFF" w:themeColor="background1"/>
                        <w:sz w:val="21"/>
                        <w:szCs w:val="21"/>
                        <w:lang w:eastAsia="es-MX"/>
                      </w:rPr>
                    </w:pPr>
                  </w:p>
                  <w:p w:rsidR="00FF64FF" w:rsidRPr="00F91F7C" w:rsidRDefault="00FF64FF" w:rsidP="00FF64FF">
                    <w:pPr>
                      <w:jc w:val="center"/>
                      <w:rPr>
                        <w:b/>
                        <w:i/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  <w:p w:rsidR="00335FE0" w:rsidRDefault="00335FE0" w:rsidP="00793D4A">
    <w:pPr>
      <w:spacing w:line="240" w:lineRule="auto"/>
      <w:ind w:left="4248"/>
      <w:jc w:val="center"/>
      <w:rPr>
        <w:rFonts w:eastAsia="Times New Roman" w:cs="Arial"/>
        <w:b/>
        <w:bCs/>
        <w:color w:val="000000"/>
        <w:lang w:eastAsia="es-MX"/>
      </w:rPr>
    </w:pPr>
  </w:p>
  <w:p w:rsidR="00335FE0" w:rsidRDefault="00335FE0" w:rsidP="00793D4A">
    <w:pPr>
      <w:spacing w:line="240" w:lineRule="auto"/>
      <w:ind w:left="4248"/>
      <w:jc w:val="center"/>
      <w:rPr>
        <w:rFonts w:eastAsia="Times New Roman" w:cs="Arial"/>
        <w:b/>
        <w:bCs/>
        <w:color w:val="000000"/>
        <w:lang w:eastAsia="es-MX"/>
      </w:rPr>
    </w:pPr>
  </w:p>
  <w:p w:rsidR="00335FE0" w:rsidRDefault="00335FE0" w:rsidP="00793D4A">
    <w:pPr>
      <w:spacing w:line="240" w:lineRule="auto"/>
      <w:ind w:left="4248"/>
      <w:jc w:val="center"/>
      <w:rPr>
        <w:rFonts w:eastAsia="Times New Roman" w:cs="Arial"/>
        <w:b/>
        <w:bCs/>
        <w:color w:val="000000"/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88F"/>
    <w:multiLevelType w:val="hybridMultilevel"/>
    <w:tmpl w:val="1D62996A"/>
    <w:lvl w:ilvl="0" w:tplc="080A000F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B4218BB"/>
    <w:multiLevelType w:val="hybridMultilevel"/>
    <w:tmpl w:val="D06AF968"/>
    <w:lvl w:ilvl="0" w:tplc="E9E22D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54063"/>
    <w:multiLevelType w:val="hybridMultilevel"/>
    <w:tmpl w:val="AF967AE8"/>
    <w:lvl w:ilvl="0" w:tplc="080A000F">
      <w:start w:val="1"/>
      <w:numFmt w:val="decimal"/>
      <w:lvlText w:val="%1."/>
      <w:lvlJc w:val="left"/>
      <w:pPr>
        <w:ind w:left="199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C01749"/>
    <w:multiLevelType w:val="hybridMultilevel"/>
    <w:tmpl w:val="12103DB8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68912C8"/>
    <w:multiLevelType w:val="hybridMultilevel"/>
    <w:tmpl w:val="AE72E396"/>
    <w:lvl w:ilvl="0" w:tplc="EE1AFB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15A93"/>
    <w:multiLevelType w:val="hybridMultilevel"/>
    <w:tmpl w:val="CBECB154"/>
    <w:lvl w:ilvl="0" w:tplc="9B0A54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46029"/>
    <w:multiLevelType w:val="hybridMultilevel"/>
    <w:tmpl w:val="9D4027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E371E"/>
    <w:multiLevelType w:val="hybridMultilevel"/>
    <w:tmpl w:val="790C31AE"/>
    <w:lvl w:ilvl="0" w:tplc="80E09FEC">
      <w:start w:val="6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B4193"/>
    <w:multiLevelType w:val="hybridMultilevel"/>
    <w:tmpl w:val="237C9E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C44B8"/>
    <w:multiLevelType w:val="hybridMultilevel"/>
    <w:tmpl w:val="039819EA"/>
    <w:lvl w:ilvl="0" w:tplc="CD306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8313203"/>
    <w:multiLevelType w:val="hybridMultilevel"/>
    <w:tmpl w:val="9E1AFD3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E9"/>
    <w:rsid w:val="000052F7"/>
    <w:rsid w:val="00013587"/>
    <w:rsid w:val="00015E41"/>
    <w:rsid w:val="0003131C"/>
    <w:rsid w:val="0003322D"/>
    <w:rsid w:val="0005164F"/>
    <w:rsid w:val="0005285B"/>
    <w:rsid w:val="00055286"/>
    <w:rsid w:val="00056B96"/>
    <w:rsid w:val="00075643"/>
    <w:rsid w:val="0007591D"/>
    <w:rsid w:val="00076CBD"/>
    <w:rsid w:val="00086F38"/>
    <w:rsid w:val="00097F57"/>
    <w:rsid w:val="000A2990"/>
    <w:rsid w:val="000A34EA"/>
    <w:rsid w:val="000A4342"/>
    <w:rsid w:val="000A5885"/>
    <w:rsid w:val="000A6273"/>
    <w:rsid w:val="000C3815"/>
    <w:rsid w:val="000E1946"/>
    <w:rsid w:val="000E4171"/>
    <w:rsid w:val="000E5B1C"/>
    <w:rsid w:val="000F3B13"/>
    <w:rsid w:val="000F6B1D"/>
    <w:rsid w:val="001000D4"/>
    <w:rsid w:val="00111F63"/>
    <w:rsid w:val="001131BC"/>
    <w:rsid w:val="00155265"/>
    <w:rsid w:val="00155CE2"/>
    <w:rsid w:val="00160E5B"/>
    <w:rsid w:val="0016187B"/>
    <w:rsid w:val="00165B9D"/>
    <w:rsid w:val="001670BA"/>
    <w:rsid w:val="00170B95"/>
    <w:rsid w:val="00171D81"/>
    <w:rsid w:val="001778E6"/>
    <w:rsid w:val="00183DCA"/>
    <w:rsid w:val="00197A17"/>
    <w:rsid w:val="001B1D6F"/>
    <w:rsid w:val="001B4D61"/>
    <w:rsid w:val="001D1125"/>
    <w:rsid w:val="001E4DC2"/>
    <w:rsid w:val="001F3FF8"/>
    <w:rsid w:val="001F5D7A"/>
    <w:rsid w:val="0021559D"/>
    <w:rsid w:val="00236572"/>
    <w:rsid w:val="00236EDD"/>
    <w:rsid w:val="0024262D"/>
    <w:rsid w:val="00246F54"/>
    <w:rsid w:val="00247C96"/>
    <w:rsid w:val="00270FC2"/>
    <w:rsid w:val="00287AF1"/>
    <w:rsid w:val="00287C7A"/>
    <w:rsid w:val="00290DB7"/>
    <w:rsid w:val="002937F4"/>
    <w:rsid w:val="002A2572"/>
    <w:rsid w:val="002B1897"/>
    <w:rsid w:val="002D5542"/>
    <w:rsid w:val="002E0DBA"/>
    <w:rsid w:val="002E3CA0"/>
    <w:rsid w:val="002F528D"/>
    <w:rsid w:val="003152C6"/>
    <w:rsid w:val="003212E3"/>
    <w:rsid w:val="003215AF"/>
    <w:rsid w:val="003219CD"/>
    <w:rsid w:val="00323687"/>
    <w:rsid w:val="0032386C"/>
    <w:rsid w:val="0032554E"/>
    <w:rsid w:val="003305B5"/>
    <w:rsid w:val="0033210F"/>
    <w:rsid w:val="0033265E"/>
    <w:rsid w:val="00335FE0"/>
    <w:rsid w:val="00337E6F"/>
    <w:rsid w:val="00345E18"/>
    <w:rsid w:val="00354A7B"/>
    <w:rsid w:val="00357F52"/>
    <w:rsid w:val="0036086A"/>
    <w:rsid w:val="00373340"/>
    <w:rsid w:val="00374D8F"/>
    <w:rsid w:val="0037562C"/>
    <w:rsid w:val="00383C65"/>
    <w:rsid w:val="003867C4"/>
    <w:rsid w:val="00393A87"/>
    <w:rsid w:val="003A1796"/>
    <w:rsid w:val="003A44EA"/>
    <w:rsid w:val="003B6C42"/>
    <w:rsid w:val="003B7A86"/>
    <w:rsid w:val="003C030F"/>
    <w:rsid w:val="003C3DBF"/>
    <w:rsid w:val="003D0B42"/>
    <w:rsid w:val="003D6952"/>
    <w:rsid w:val="003E3518"/>
    <w:rsid w:val="003F07BC"/>
    <w:rsid w:val="003F5206"/>
    <w:rsid w:val="00413995"/>
    <w:rsid w:val="00417F60"/>
    <w:rsid w:val="00425448"/>
    <w:rsid w:val="00426092"/>
    <w:rsid w:val="004273FF"/>
    <w:rsid w:val="00432BE9"/>
    <w:rsid w:val="00435ECC"/>
    <w:rsid w:val="00436208"/>
    <w:rsid w:val="00442D6C"/>
    <w:rsid w:val="00447C3B"/>
    <w:rsid w:val="00450F49"/>
    <w:rsid w:val="0045571D"/>
    <w:rsid w:val="00457462"/>
    <w:rsid w:val="00463336"/>
    <w:rsid w:val="00471E69"/>
    <w:rsid w:val="004751C1"/>
    <w:rsid w:val="00476C22"/>
    <w:rsid w:val="00480F9B"/>
    <w:rsid w:val="00490CB7"/>
    <w:rsid w:val="00493AC0"/>
    <w:rsid w:val="004946EA"/>
    <w:rsid w:val="004A0944"/>
    <w:rsid w:val="004B22F6"/>
    <w:rsid w:val="004C4D6A"/>
    <w:rsid w:val="004D4270"/>
    <w:rsid w:val="004E7B5B"/>
    <w:rsid w:val="004F5704"/>
    <w:rsid w:val="00501B7F"/>
    <w:rsid w:val="00506FF1"/>
    <w:rsid w:val="00513529"/>
    <w:rsid w:val="00515465"/>
    <w:rsid w:val="00515F6F"/>
    <w:rsid w:val="00520284"/>
    <w:rsid w:val="00521E85"/>
    <w:rsid w:val="005246B7"/>
    <w:rsid w:val="0055339E"/>
    <w:rsid w:val="00555C61"/>
    <w:rsid w:val="005632CE"/>
    <w:rsid w:val="0056547C"/>
    <w:rsid w:val="0057363A"/>
    <w:rsid w:val="00592140"/>
    <w:rsid w:val="00594DBB"/>
    <w:rsid w:val="005C20D2"/>
    <w:rsid w:val="005D0220"/>
    <w:rsid w:val="005D0CBE"/>
    <w:rsid w:val="005D201B"/>
    <w:rsid w:val="005E4806"/>
    <w:rsid w:val="00607327"/>
    <w:rsid w:val="00613E65"/>
    <w:rsid w:val="0061600F"/>
    <w:rsid w:val="00625B2C"/>
    <w:rsid w:val="006336D4"/>
    <w:rsid w:val="00642C39"/>
    <w:rsid w:val="00644975"/>
    <w:rsid w:val="00650EBF"/>
    <w:rsid w:val="00654D5D"/>
    <w:rsid w:val="00657799"/>
    <w:rsid w:val="00676B94"/>
    <w:rsid w:val="006A6B99"/>
    <w:rsid w:val="006C5859"/>
    <w:rsid w:val="006D253B"/>
    <w:rsid w:val="006D7E13"/>
    <w:rsid w:val="006E3431"/>
    <w:rsid w:val="006E47BD"/>
    <w:rsid w:val="006E4B88"/>
    <w:rsid w:val="006F7BFE"/>
    <w:rsid w:val="007029D3"/>
    <w:rsid w:val="00703A06"/>
    <w:rsid w:val="00705427"/>
    <w:rsid w:val="00711A0D"/>
    <w:rsid w:val="0071439B"/>
    <w:rsid w:val="007235B6"/>
    <w:rsid w:val="0072508A"/>
    <w:rsid w:val="00725A35"/>
    <w:rsid w:val="0074005B"/>
    <w:rsid w:val="00743E9C"/>
    <w:rsid w:val="0075272E"/>
    <w:rsid w:val="00753310"/>
    <w:rsid w:val="00753F81"/>
    <w:rsid w:val="0077098B"/>
    <w:rsid w:val="007863A9"/>
    <w:rsid w:val="00786E25"/>
    <w:rsid w:val="00793D4A"/>
    <w:rsid w:val="00795399"/>
    <w:rsid w:val="007A12CC"/>
    <w:rsid w:val="007A2308"/>
    <w:rsid w:val="007A6D4F"/>
    <w:rsid w:val="007C43C4"/>
    <w:rsid w:val="007D22E3"/>
    <w:rsid w:val="007E7271"/>
    <w:rsid w:val="007F2469"/>
    <w:rsid w:val="00801859"/>
    <w:rsid w:val="00811C56"/>
    <w:rsid w:val="00827DED"/>
    <w:rsid w:val="008368AA"/>
    <w:rsid w:val="00844723"/>
    <w:rsid w:val="00853871"/>
    <w:rsid w:val="0085740F"/>
    <w:rsid w:val="00874393"/>
    <w:rsid w:val="00891192"/>
    <w:rsid w:val="008A3384"/>
    <w:rsid w:val="008A5F78"/>
    <w:rsid w:val="008B0444"/>
    <w:rsid w:val="008B2C3C"/>
    <w:rsid w:val="008B3BEC"/>
    <w:rsid w:val="008C1F13"/>
    <w:rsid w:val="008C4CA8"/>
    <w:rsid w:val="008D1666"/>
    <w:rsid w:val="008E07F4"/>
    <w:rsid w:val="009034FE"/>
    <w:rsid w:val="00905217"/>
    <w:rsid w:val="00916931"/>
    <w:rsid w:val="00920701"/>
    <w:rsid w:val="00921D8C"/>
    <w:rsid w:val="009257D4"/>
    <w:rsid w:val="00933C82"/>
    <w:rsid w:val="00933EBC"/>
    <w:rsid w:val="00953BE1"/>
    <w:rsid w:val="009542BF"/>
    <w:rsid w:val="00963160"/>
    <w:rsid w:val="009726E2"/>
    <w:rsid w:val="00973D27"/>
    <w:rsid w:val="009853F9"/>
    <w:rsid w:val="00993275"/>
    <w:rsid w:val="00996542"/>
    <w:rsid w:val="009B232B"/>
    <w:rsid w:val="009C35D7"/>
    <w:rsid w:val="009C761B"/>
    <w:rsid w:val="009D000F"/>
    <w:rsid w:val="009D4007"/>
    <w:rsid w:val="009D5494"/>
    <w:rsid w:val="009E1014"/>
    <w:rsid w:val="009F17FD"/>
    <w:rsid w:val="009F2205"/>
    <w:rsid w:val="00A12357"/>
    <w:rsid w:val="00A12D69"/>
    <w:rsid w:val="00A16677"/>
    <w:rsid w:val="00A20F2F"/>
    <w:rsid w:val="00A26182"/>
    <w:rsid w:val="00A35687"/>
    <w:rsid w:val="00A46F23"/>
    <w:rsid w:val="00A61E4E"/>
    <w:rsid w:val="00A768ED"/>
    <w:rsid w:val="00A8394F"/>
    <w:rsid w:val="00A903D3"/>
    <w:rsid w:val="00AA14FC"/>
    <w:rsid w:val="00AA6B36"/>
    <w:rsid w:val="00AA7D0E"/>
    <w:rsid w:val="00AC33EF"/>
    <w:rsid w:val="00AC6B01"/>
    <w:rsid w:val="00AD2D52"/>
    <w:rsid w:val="00AD5B14"/>
    <w:rsid w:val="00AD5C21"/>
    <w:rsid w:val="00AF3A2F"/>
    <w:rsid w:val="00AF6C71"/>
    <w:rsid w:val="00AF6F93"/>
    <w:rsid w:val="00B067A1"/>
    <w:rsid w:val="00B123BC"/>
    <w:rsid w:val="00B12FC4"/>
    <w:rsid w:val="00B14FB0"/>
    <w:rsid w:val="00B170DD"/>
    <w:rsid w:val="00B17319"/>
    <w:rsid w:val="00B20B99"/>
    <w:rsid w:val="00B2597C"/>
    <w:rsid w:val="00B25FE6"/>
    <w:rsid w:val="00B34752"/>
    <w:rsid w:val="00B3699A"/>
    <w:rsid w:val="00B437B5"/>
    <w:rsid w:val="00B446EC"/>
    <w:rsid w:val="00B46618"/>
    <w:rsid w:val="00B53A77"/>
    <w:rsid w:val="00B945A8"/>
    <w:rsid w:val="00B946DB"/>
    <w:rsid w:val="00B972CC"/>
    <w:rsid w:val="00BA1DDF"/>
    <w:rsid w:val="00BC7E22"/>
    <w:rsid w:val="00BD604F"/>
    <w:rsid w:val="00BD6736"/>
    <w:rsid w:val="00BD7AAC"/>
    <w:rsid w:val="00BE1128"/>
    <w:rsid w:val="00BE6D5B"/>
    <w:rsid w:val="00BF471F"/>
    <w:rsid w:val="00BF57C2"/>
    <w:rsid w:val="00C05CD1"/>
    <w:rsid w:val="00C41377"/>
    <w:rsid w:val="00C55D45"/>
    <w:rsid w:val="00C57084"/>
    <w:rsid w:val="00C61C9D"/>
    <w:rsid w:val="00C627DB"/>
    <w:rsid w:val="00C761DA"/>
    <w:rsid w:val="00C85041"/>
    <w:rsid w:val="00C87C29"/>
    <w:rsid w:val="00CA15B0"/>
    <w:rsid w:val="00CA6610"/>
    <w:rsid w:val="00CB4CEF"/>
    <w:rsid w:val="00CB7A77"/>
    <w:rsid w:val="00CD1FF5"/>
    <w:rsid w:val="00CD53F8"/>
    <w:rsid w:val="00CE23E3"/>
    <w:rsid w:val="00CF1E8D"/>
    <w:rsid w:val="00CF4BEA"/>
    <w:rsid w:val="00CF4E51"/>
    <w:rsid w:val="00D156F8"/>
    <w:rsid w:val="00D1609A"/>
    <w:rsid w:val="00D210D4"/>
    <w:rsid w:val="00D230CC"/>
    <w:rsid w:val="00D268C5"/>
    <w:rsid w:val="00D34402"/>
    <w:rsid w:val="00D415B1"/>
    <w:rsid w:val="00D465A6"/>
    <w:rsid w:val="00D508E0"/>
    <w:rsid w:val="00D55403"/>
    <w:rsid w:val="00D64208"/>
    <w:rsid w:val="00D66260"/>
    <w:rsid w:val="00D6754F"/>
    <w:rsid w:val="00D71BC5"/>
    <w:rsid w:val="00D73CBD"/>
    <w:rsid w:val="00D91EB9"/>
    <w:rsid w:val="00D9430E"/>
    <w:rsid w:val="00D961C6"/>
    <w:rsid w:val="00DA5C8A"/>
    <w:rsid w:val="00DB0EE8"/>
    <w:rsid w:val="00DB7740"/>
    <w:rsid w:val="00DC1C3B"/>
    <w:rsid w:val="00DC2A14"/>
    <w:rsid w:val="00DC2FC3"/>
    <w:rsid w:val="00DD0CAA"/>
    <w:rsid w:val="00DE4E7F"/>
    <w:rsid w:val="00DE6A8C"/>
    <w:rsid w:val="00DF2185"/>
    <w:rsid w:val="00DF5FEB"/>
    <w:rsid w:val="00E32B3F"/>
    <w:rsid w:val="00E33766"/>
    <w:rsid w:val="00E43F31"/>
    <w:rsid w:val="00E53839"/>
    <w:rsid w:val="00E53976"/>
    <w:rsid w:val="00E722E0"/>
    <w:rsid w:val="00E76868"/>
    <w:rsid w:val="00E83266"/>
    <w:rsid w:val="00E94DBC"/>
    <w:rsid w:val="00E966D8"/>
    <w:rsid w:val="00EA4B22"/>
    <w:rsid w:val="00EA551C"/>
    <w:rsid w:val="00EC181E"/>
    <w:rsid w:val="00ED365A"/>
    <w:rsid w:val="00ED5CF6"/>
    <w:rsid w:val="00EE4F1B"/>
    <w:rsid w:val="00EE5E3A"/>
    <w:rsid w:val="00EE5E9A"/>
    <w:rsid w:val="00EE611A"/>
    <w:rsid w:val="00EF025A"/>
    <w:rsid w:val="00EF0D17"/>
    <w:rsid w:val="00EF1CFD"/>
    <w:rsid w:val="00EF31BC"/>
    <w:rsid w:val="00EF38D9"/>
    <w:rsid w:val="00EF7AD5"/>
    <w:rsid w:val="00F10BC6"/>
    <w:rsid w:val="00F1287B"/>
    <w:rsid w:val="00F216D2"/>
    <w:rsid w:val="00F2799C"/>
    <w:rsid w:val="00F34D38"/>
    <w:rsid w:val="00F42919"/>
    <w:rsid w:val="00F47D54"/>
    <w:rsid w:val="00F63C3C"/>
    <w:rsid w:val="00F67711"/>
    <w:rsid w:val="00F82A0E"/>
    <w:rsid w:val="00F837E1"/>
    <w:rsid w:val="00F915D8"/>
    <w:rsid w:val="00FB5744"/>
    <w:rsid w:val="00FC32B2"/>
    <w:rsid w:val="00FC5C00"/>
    <w:rsid w:val="00FE1B10"/>
    <w:rsid w:val="00FE51C3"/>
    <w:rsid w:val="00FF241A"/>
    <w:rsid w:val="00FF2671"/>
    <w:rsid w:val="00FF64FF"/>
    <w:rsid w:val="00FF6593"/>
    <w:rsid w:val="00FF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C38A80D"/>
  <w15:docId w15:val="{B81E0330-587C-41DA-8F73-A4D1A58F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BE9"/>
    <w:pPr>
      <w:spacing w:after="0"/>
      <w:jc w:val="both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2BE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BE9"/>
    <w:rPr>
      <w:lang w:val="es-MX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1"/>
    <w:qFormat/>
    <w:rsid w:val="00432BE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2BE9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2BE9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2BE9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432BE9"/>
    <w:rPr>
      <w:vertAlign w:val="superscript"/>
    </w:rPr>
  </w:style>
  <w:style w:type="paragraph" w:customStyle="1" w:styleId="Default">
    <w:name w:val="Default"/>
    <w:rsid w:val="00432B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32BE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BE9"/>
    <w:rPr>
      <w:lang w:val="es-MX"/>
    </w:rPr>
  </w:style>
  <w:style w:type="paragraph" w:styleId="NormalWeb">
    <w:name w:val="Normal (Web)"/>
    <w:basedOn w:val="Normal"/>
    <w:uiPriority w:val="99"/>
    <w:unhideWhenUsed/>
    <w:rsid w:val="009F220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B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B22"/>
    <w:rPr>
      <w:rFonts w:ascii="Tahoma" w:hAnsi="Tahoma" w:cs="Tahoma"/>
      <w:sz w:val="16"/>
      <w:szCs w:val="16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457462"/>
    <w:rPr>
      <w:color w:val="800080" w:themeColor="followedHyperlink"/>
      <w:u w:val="single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1"/>
    <w:qFormat/>
    <w:locked/>
    <w:rsid w:val="008A3384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@ieez.org.mx" TargetMode="External"/><Relationship Id="rId13" Type="http://schemas.openxmlformats.org/officeDocument/2006/relationships/hyperlink" Target="https://ieez.org.mx/Tr/ieez/Avisos_de_Privacidad_IEEZ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eez.org.m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nsparencia@ieez.org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eez.org.mx/Tr/ieez/Avisos_de_Privacidad_IEEZ.html" TargetMode="External"/><Relationship Id="rId10" Type="http://schemas.openxmlformats.org/officeDocument/2006/relationships/hyperlink" Target="https://www.plataformadetransparencia.org.m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eez.org.mx/Tr/ieez/UT/UT_2026/UT_53_2026/Formato_Solicitud_D_P_2026.pdf" TargetMode="External"/><Relationship Id="rId14" Type="http://schemas.openxmlformats.org/officeDocument/2006/relationships/hyperlink" Target="https://www.ieez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69964-8B20-47DB-97D5-4337060C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2311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IEEZ</Company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IEEZ</dc:creator>
  <cp:lastModifiedBy>Usuario IEEZ</cp:lastModifiedBy>
  <cp:revision>44</cp:revision>
  <cp:lastPrinted>2026-06-26T18:27:00Z</cp:lastPrinted>
  <dcterms:created xsi:type="dcterms:W3CDTF">2026-06-17T21:49:00Z</dcterms:created>
  <dcterms:modified xsi:type="dcterms:W3CDTF">2026-06-29T19:30:00Z</dcterms:modified>
</cp:coreProperties>
</file>