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70" w:rsidRPr="0008677E" w:rsidRDefault="00F46070" w:rsidP="0008677E">
      <w:pPr>
        <w:spacing w:after="0" w:line="240" w:lineRule="auto"/>
        <w:jc w:val="center"/>
        <w:rPr>
          <w:rFonts w:ascii="Arial" w:hAnsi="Arial" w:cs="Arial"/>
          <w:b/>
          <w:sz w:val="24"/>
          <w:szCs w:val="24"/>
        </w:rPr>
      </w:pPr>
      <w:r w:rsidRPr="0008677E">
        <w:rPr>
          <w:rFonts w:ascii="Arial" w:hAnsi="Arial" w:cs="Arial"/>
          <w:b/>
          <w:sz w:val="24"/>
          <w:szCs w:val="24"/>
        </w:rPr>
        <w:t>TÍTULO PRIMERO</w:t>
      </w:r>
    </w:p>
    <w:p w:rsidR="00F46070" w:rsidRPr="0008677E" w:rsidRDefault="00F46070" w:rsidP="0008677E">
      <w:pPr>
        <w:spacing w:after="0" w:line="240" w:lineRule="auto"/>
        <w:jc w:val="center"/>
        <w:rPr>
          <w:rFonts w:ascii="Arial" w:hAnsi="Arial" w:cs="Arial"/>
          <w:b/>
          <w:sz w:val="24"/>
          <w:szCs w:val="24"/>
        </w:rPr>
      </w:pPr>
      <w:r w:rsidRPr="0008677E">
        <w:rPr>
          <w:rFonts w:ascii="Arial" w:hAnsi="Arial" w:cs="Arial"/>
          <w:b/>
          <w:sz w:val="24"/>
          <w:szCs w:val="24"/>
        </w:rPr>
        <w:t>De las Disposiciones Generales</w:t>
      </w:r>
    </w:p>
    <w:p w:rsidR="00F46070" w:rsidRPr="00B73C1D" w:rsidRDefault="00F46070" w:rsidP="0008677E">
      <w:pPr>
        <w:spacing w:after="0" w:line="240" w:lineRule="auto"/>
        <w:rPr>
          <w:rFonts w:ascii="Arial" w:hAnsi="Arial" w:cs="Arial"/>
          <w:sz w:val="24"/>
          <w:szCs w:val="24"/>
        </w:rPr>
      </w:pPr>
    </w:p>
    <w:p w:rsidR="00696234" w:rsidRPr="0008677E" w:rsidRDefault="00F46070" w:rsidP="0008677E">
      <w:pPr>
        <w:spacing w:after="0" w:line="240" w:lineRule="auto"/>
        <w:jc w:val="center"/>
        <w:rPr>
          <w:rFonts w:ascii="Arial" w:hAnsi="Arial" w:cs="Arial"/>
          <w:b/>
          <w:sz w:val="24"/>
          <w:szCs w:val="24"/>
        </w:rPr>
      </w:pPr>
      <w:r w:rsidRPr="0008677E">
        <w:rPr>
          <w:rFonts w:ascii="Arial" w:hAnsi="Arial" w:cs="Arial"/>
          <w:b/>
          <w:sz w:val="24"/>
          <w:szCs w:val="24"/>
        </w:rPr>
        <w:t>CAPITULO PRIMERO</w:t>
      </w:r>
    </w:p>
    <w:p w:rsidR="0008677E" w:rsidRPr="0008677E" w:rsidRDefault="0008677E" w:rsidP="0008677E">
      <w:pPr>
        <w:spacing w:after="0" w:line="240" w:lineRule="auto"/>
        <w:jc w:val="center"/>
        <w:rPr>
          <w:rFonts w:ascii="Arial" w:hAnsi="Arial" w:cs="Arial"/>
          <w:b/>
          <w:sz w:val="24"/>
          <w:szCs w:val="24"/>
        </w:rPr>
      </w:pPr>
    </w:p>
    <w:p w:rsidR="00F46070" w:rsidRPr="0008677E" w:rsidRDefault="00F46070" w:rsidP="0008677E">
      <w:pPr>
        <w:pStyle w:val="Prrafodelista"/>
        <w:numPr>
          <w:ilvl w:val="0"/>
          <w:numId w:val="21"/>
        </w:numPr>
        <w:spacing w:after="0" w:line="240" w:lineRule="auto"/>
        <w:rPr>
          <w:rFonts w:ascii="Arial" w:hAnsi="Arial" w:cs="Arial"/>
          <w:b/>
          <w:sz w:val="24"/>
          <w:szCs w:val="24"/>
        </w:rPr>
      </w:pPr>
      <w:r w:rsidRPr="0008677E">
        <w:rPr>
          <w:rFonts w:ascii="Arial" w:hAnsi="Arial" w:cs="Arial"/>
          <w:b/>
          <w:sz w:val="24"/>
          <w:szCs w:val="24"/>
        </w:rPr>
        <w:t>GENERALIDADES</w:t>
      </w:r>
    </w:p>
    <w:p w:rsidR="00696234" w:rsidRPr="0008677E" w:rsidRDefault="00696234" w:rsidP="0008677E">
      <w:pPr>
        <w:spacing w:after="0" w:line="240" w:lineRule="auto"/>
        <w:jc w:val="center"/>
        <w:rPr>
          <w:rFonts w:ascii="Arial" w:hAnsi="Arial" w:cs="Arial"/>
          <w:b/>
          <w:sz w:val="24"/>
          <w:szCs w:val="24"/>
        </w:rPr>
      </w:pPr>
    </w:p>
    <w:p w:rsidR="00F46070" w:rsidRPr="0008677E" w:rsidRDefault="00F46070" w:rsidP="0008677E">
      <w:pPr>
        <w:spacing w:after="0" w:line="240" w:lineRule="auto"/>
        <w:jc w:val="right"/>
        <w:rPr>
          <w:rFonts w:ascii="Arial" w:hAnsi="Arial" w:cs="Arial"/>
          <w:b/>
          <w:sz w:val="24"/>
          <w:szCs w:val="24"/>
        </w:rPr>
      </w:pPr>
      <w:r w:rsidRPr="0008677E">
        <w:rPr>
          <w:rFonts w:ascii="Arial" w:hAnsi="Arial" w:cs="Arial"/>
          <w:b/>
          <w:sz w:val="24"/>
          <w:szCs w:val="24"/>
        </w:rPr>
        <w:t>Carácter y objeto de los Criterios</w:t>
      </w:r>
    </w:p>
    <w:p w:rsidR="00F46070" w:rsidRPr="0008677E" w:rsidRDefault="00F46070" w:rsidP="0008677E">
      <w:pPr>
        <w:spacing w:after="0" w:line="240" w:lineRule="auto"/>
        <w:jc w:val="center"/>
        <w:rPr>
          <w:rFonts w:ascii="Arial" w:hAnsi="Arial" w:cs="Arial"/>
          <w:b/>
          <w:sz w:val="24"/>
          <w:szCs w:val="24"/>
        </w:rPr>
      </w:pPr>
    </w:p>
    <w:p w:rsidR="00F46070" w:rsidRPr="0008677E" w:rsidRDefault="00F46070" w:rsidP="0008677E">
      <w:pPr>
        <w:spacing w:after="0" w:line="240" w:lineRule="auto"/>
        <w:jc w:val="both"/>
        <w:rPr>
          <w:rFonts w:ascii="Arial" w:hAnsi="Arial" w:cs="Arial"/>
          <w:b/>
          <w:sz w:val="24"/>
          <w:szCs w:val="24"/>
        </w:rPr>
      </w:pPr>
      <w:r w:rsidRPr="0008677E">
        <w:rPr>
          <w:rFonts w:ascii="Arial" w:hAnsi="Arial" w:cs="Arial"/>
          <w:b/>
          <w:sz w:val="24"/>
          <w:szCs w:val="24"/>
        </w:rPr>
        <w:t xml:space="preserve">Artículo 1 </w:t>
      </w:r>
    </w:p>
    <w:p w:rsidR="00F46070" w:rsidRPr="0008677E" w:rsidRDefault="00F46070" w:rsidP="0008677E">
      <w:pPr>
        <w:spacing w:after="0" w:line="240" w:lineRule="auto"/>
        <w:jc w:val="both"/>
        <w:rPr>
          <w:rFonts w:ascii="Arial" w:hAnsi="Arial" w:cs="Arial"/>
          <w:sz w:val="24"/>
          <w:szCs w:val="24"/>
        </w:rPr>
      </w:pPr>
      <w:r w:rsidRPr="0008677E">
        <w:rPr>
          <w:rFonts w:ascii="Arial" w:hAnsi="Arial" w:cs="Arial"/>
          <w:b/>
          <w:sz w:val="24"/>
          <w:szCs w:val="24"/>
        </w:rPr>
        <w:t xml:space="preserve">1. </w:t>
      </w:r>
      <w:r w:rsidR="00D248AD" w:rsidRPr="0008677E">
        <w:rPr>
          <w:rFonts w:ascii="Arial" w:hAnsi="Arial" w:cs="Arial"/>
          <w:sz w:val="24"/>
          <w:szCs w:val="24"/>
        </w:rPr>
        <w:t xml:space="preserve">Los presentes criterios tienen por objeto establecer los requisitos que deberán satisfacer las </w:t>
      </w:r>
      <w:r w:rsidR="00D248AD" w:rsidRPr="0008677E">
        <w:rPr>
          <w:rFonts w:ascii="Arial" w:hAnsi="Arial" w:cs="Arial"/>
          <w:b/>
          <w:sz w:val="24"/>
          <w:szCs w:val="24"/>
        </w:rPr>
        <w:t xml:space="preserve">Diputaciones, Presidencias Municipales, Sindicaturas, y Regidurías </w:t>
      </w:r>
      <w:r w:rsidR="004B10FE" w:rsidRPr="004B10FE">
        <w:rPr>
          <w:rFonts w:ascii="Arial" w:hAnsi="Arial" w:cs="Arial"/>
          <w:sz w:val="24"/>
          <w:szCs w:val="24"/>
        </w:rPr>
        <w:t>Municipales</w:t>
      </w:r>
      <w:r w:rsidR="004B10FE">
        <w:rPr>
          <w:rFonts w:ascii="Arial" w:hAnsi="Arial" w:cs="Arial"/>
          <w:b/>
          <w:sz w:val="24"/>
          <w:szCs w:val="24"/>
        </w:rPr>
        <w:t xml:space="preserve"> </w:t>
      </w:r>
      <w:r w:rsidR="00D248AD" w:rsidRPr="0008677E">
        <w:rPr>
          <w:rFonts w:ascii="Arial" w:hAnsi="Arial" w:cs="Arial"/>
          <w:sz w:val="24"/>
          <w:szCs w:val="24"/>
        </w:rPr>
        <w:t>que pretendan elegirse consecutiva</w:t>
      </w:r>
      <w:r w:rsidR="00D248AD" w:rsidRPr="0008677E">
        <w:rPr>
          <w:rFonts w:ascii="Arial" w:hAnsi="Arial" w:cs="Arial"/>
          <w:b/>
          <w:sz w:val="24"/>
          <w:szCs w:val="24"/>
        </w:rPr>
        <w:t>mente</w:t>
      </w:r>
      <w:r w:rsidR="00D248AD" w:rsidRPr="0008677E">
        <w:rPr>
          <w:rFonts w:ascii="Arial" w:hAnsi="Arial" w:cs="Arial"/>
          <w:sz w:val="24"/>
          <w:szCs w:val="24"/>
        </w:rPr>
        <w:t xml:space="preserve">, para ocupar el mismo cargo </w:t>
      </w:r>
      <w:r w:rsidR="00D248AD" w:rsidRPr="0008677E">
        <w:rPr>
          <w:rFonts w:ascii="Arial" w:hAnsi="Arial" w:cs="Arial"/>
          <w:b/>
          <w:sz w:val="24"/>
          <w:szCs w:val="24"/>
        </w:rPr>
        <w:t xml:space="preserve">por el que fueron electas en el proceso electoral inmediato anterior </w:t>
      </w:r>
      <w:r w:rsidR="00D248AD" w:rsidRPr="0008677E">
        <w:rPr>
          <w:rFonts w:ascii="Arial" w:hAnsi="Arial" w:cs="Arial"/>
          <w:sz w:val="24"/>
          <w:szCs w:val="24"/>
        </w:rPr>
        <w:t>así como el procedimiento al cual deberán ajustarse los partidos políticos, coaliciones y las candidaturas independientes para llevar a cabo su registro.</w:t>
      </w:r>
    </w:p>
    <w:p w:rsidR="00F46070" w:rsidRPr="0008677E" w:rsidRDefault="00F46070" w:rsidP="0008677E">
      <w:pPr>
        <w:spacing w:after="0" w:line="240" w:lineRule="auto"/>
        <w:jc w:val="both"/>
        <w:rPr>
          <w:rFonts w:ascii="Arial" w:hAnsi="Arial" w:cs="Arial"/>
          <w:sz w:val="24"/>
          <w:szCs w:val="24"/>
        </w:rPr>
      </w:pPr>
    </w:p>
    <w:p w:rsidR="00F46070" w:rsidRPr="0008677E" w:rsidRDefault="00F46070" w:rsidP="0008677E">
      <w:pPr>
        <w:pStyle w:val="Default"/>
        <w:spacing w:line="276" w:lineRule="auto"/>
        <w:jc w:val="both"/>
        <w:rPr>
          <w:b/>
          <w:bCs/>
          <w:color w:val="auto"/>
        </w:rPr>
      </w:pPr>
      <w:r w:rsidRPr="0008677E">
        <w:rPr>
          <w:b/>
          <w:bCs/>
          <w:color w:val="auto"/>
        </w:rPr>
        <w:t xml:space="preserve">Artículo 2 </w:t>
      </w:r>
    </w:p>
    <w:p w:rsidR="00F46070" w:rsidRPr="0008677E" w:rsidRDefault="00F46070" w:rsidP="0008677E">
      <w:pPr>
        <w:pStyle w:val="Default"/>
        <w:jc w:val="both"/>
        <w:rPr>
          <w:b/>
          <w:bCs/>
          <w:color w:val="auto"/>
        </w:rPr>
      </w:pPr>
      <w:r w:rsidRPr="0008677E">
        <w:rPr>
          <w:b/>
          <w:color w:val="auto"/>
        </w:rPr>
        <w:t>1.</w:t>
      </w:r>
      <w:r w:rsidRPr="0008677E">
        <w:rPr>
          <w:color w:val="auto"/>
        </w:rPr>
        <w:t xml:space="preserve"> </w:t>
      </w:r>
      <w:r w:rsidR="00696234" w:rsidRPr="0008677E">
        <w:rPr>
          <w:bCs/>
          <w:color w:val="auto"/>
        </w:rPr>
        <w:t>Estas disposiciones se interpretarán conforme a los criterios gramatical, sistemático y funcional, a la Constitución Política de los Estados Unidos Mexicanos, a la Constitución Política del Estado Libre y Soberano del Estado de Zacatecas, a la Ley Electoral del Estado de Zacatecas, a la Jurisprudencia, así como a los principios generales del derecho</w:t>
      </w:r>
      <w:r w:rsidRPr="0008677E">
        <w:rPr>
          <w:color w:val="auto"/>
        </w:rPr>
        <w:t xml:space="preserve">. </w:t>
      </w:r>
    </w:p>
    <w:p w:rsidR="00F46070" w:rsidRPr="0008677E" w:rsidRDefault="00F46070" w:rsidP="0008677E">
      <w:pPr>
        <w:spacing w:after="0" w:line="240" w:lineRule="auto"/>
        <w:jc w:val="both"/>
        <w:rPr>
          <w:rFonts w:ascii="Arial" w:hAnsi="Arial" w:cs="Arial"/>
          <w:b/>
          <w:sz w:val="24"/>
          <w:szCs w:val="24"/>
        </w:rPr>
      </w:pPr>
    </w:p>
    <w:p w:rsidR="00F46070" w:rsidRPr="0008677E" w:rsidRDefault="00F46070" w:rsidP="0008677E">
      <w:pPr>
        <w:spacing w:after="0" w:line="240" w:lineRule="auto"/>
        <w:jc w:val="center"/>
        <w:rPr>
          <w:rFonts w:ascii="Arial" w:hAnsi="Arial" w:cs="Arial"/>
          <w:b/>
          <w:bCs/>
          <w:sz w:val="24"/>
          <w:szCs w:val="24"/>
        </w:rPr>
      </w:pPr>
      <w:r w:rsidRPr="0008677E">
        <w:rPr>
          <w:rFonts w:ascii="Arial" w:hAnsi="Arial" w:cs="Arial"/>
          <w:b/>
          <w:bCs/>
          <w:sz w:val="24"/>
          <w:szCs w:val="24"/>
        </w:rPr>
        <w:t>CAPÍTULO SEGUNDO</w:t>
      </w:r>
    </w:p>
    <w:p w:rsidR="00F46070" w:rsidRPr="0008677E" w:rsidRDefault="00F46070" w:rsidP="0008677E">
      <w:pPr>
        <w:spacing w:after="0" w:line="240" w:lineRule="auto"/>
        <w:jc w:val="center"/>
        <w:rPr>
          <w:rFonts w:ascii="Arial" w:hAnsi="Arial" w:cs="Arial"/>
          <w:b/>
          <w:bCs/>
          <w:sz w:val="24"/>
          <w:szCs w:val="24"/>
        </w:rPr>
      </w:pPr>
      <w:r w:rsidRPr="0008677E">
        <w:rPr>
          <w:rFonts w:ascii="Arial" w:hAnsi="Arial" w:cs="Arial"/>
          <w:b/>
          <w:bCs/>
          <w:sz w:val="24"/>
          <w:szCs w:val="24"/>
        </w:rPr>
        <w:t>Del Glosario</w:t>
      </w:r>
    </w:p>
    <w:p w:rsidR="00F46070" w:rsidRPr="0008677E" w:rsidRDefault="00F46070" w:rsidP="0008677E">
      <w:pPr>
        <w:spacing w:after="0" w:line="240" w:lineRule="auto"/>
        <w:jc w:val="both"/>
        <w:rPr>
          <w:rFonts w:ascii="Arial" w:hAnsi="Arial" w:cs="Arial"/>
          <w:b/>
          <w:bCs/>
          <w:sz w:val="24"/>
          <w:szCs w:val="24"/>
        </w:rPr>
      </w:pPr>
    </w:p>
    <w:p w:rsidR="00F46070" w:rsidRPr="0008677E" w:rsidRDefault="00F46070" w:rsidP="0008677E">
      <w:pPr>
        <w:spacing w:after="0" w:line="240" w:lineRule="auto"/>
        <w:jc w:val="right"/>
        <w:rPr>
          <w:rFonts w:ascii="Arial" w:hAnsi="Arial" w:cs="Arial"/>
          <w:b/>
          <w:sz w:val="24"/>
          <w:szCs w:val="24"/>
        </w:rPr>
      </w:pPr>
      <w:r w:rsidRPr="0008677E">
        <w:rPr>
          <w:rFonts w:ascii="Arial" w:hAnsi="Arial" w:cs="Arial"/>
          <w:b/>
          <w:bCs/>
          <w:sz w:val="24"/>
          <w:szCs w:val="24"/>
        </w:rPr>
        <w:t>Glosario</w:t>
      </w:r>
    </w:p>
    <w:p w:rsidR="00F46070" w:rsidRPr="0008677E" w:rsidRDefault="00F46070" w:rsidP="0008677E">
      <w:pPr>
        <w:spacing w:after="0" w:line="240" w:lineRule="auto"/>
        <w:jc w:val="both"/>
        <w:rPr>
          <w:rFonts w:ascii="Arial" w:hAnsi="Arial" w:cs="Arial"/>
          <w:b/>
          <w:bCs/>
          <w:sz w:val="24"/>
          <w:szCs w:val="24"/>
        </w:rPr>
      </w:pPr>
      <w:r w:rsidRPr="0008677E">
        <w:rPr>
          <w:rFonts w:ascii="Arial" w:hAnsi="Arial" w:cs="Arial"/>
          <w:b/>
          <w:bCs/>
          <w:sz w:val="24"/>
          <w:szCs w:val="24"/>
        </w:rPr>
        <w:t xml:space="preserve">Artículo 3 </w:t>
      </w:r>
    </w:p>
    <w:p w:rsidR="00F46070" w:rsidRPr="00572C68" w:rsidRDefault="00F46070" w:rsidP="0008677E">
      <w:pPr>
        <w:spacing w:after="0" w:line="240" w:lineRule="auto"/>
        <w:jc w:val="both"/>
        <w:rPr>
          <w:rFonts w:ascii="Arial" w:hAnsi="Arial" w:cs="Arial"/>
          <w:sz w:val="24"/>
          <w:szCs w:val="24"/>
        </w:rPr>
      </w:pPr>
      <w:r w:rsidRPr="0008677E">
        <w:rPr>
          <w:rFonts w:ascii="Arial" w:hAnsi="Arial" w:cs="Arial"/>
          <w:b/>
          <w:sz w:val="24"/>
          <w:szCs w:val="24"/>
        </w:rPr>
        <w:t xml:space="preserve">1. </w:t>
      </w:r>
      <w:r w:rsidRPr="00572C68">
        <w:rPr>
          <w:rFonts w:ascii="Arial" w:hAnsi="Arial" w:cs="Arial"/>
          <w:sz w:val="24"/>
          <w:szCs w:val="24"/>
        </w:rPr>
        <w:t xml:space="preserve">Para los efectos de los presentes Criterios, se entenderá: </w:t>
      </w:r>
    </w:p>
    <w:p w:rsidR="00F46070" w:rsidRPr="00572C68" w:rsidRDefault="00F46070" w:rsidP="0008677E">
      <w:pPr>
        <w:spacing w:after="0" w:line="240" w:lineRule="auto"/>
        <w:jc w:val="both"/>
        <w:rPr>
          <w:rFonts w:ascii="Arial" w:hAnsi="Arial" w:cs="Arial"/>
          <w:sz w:val="24"/>
          <w:szCs w:val="24"/>
        </w:rPr>
      </w:pPr>
    </w:p>
    <w:p w:rsidR="0008677E" w:rsidRPr="00572C68" w:rsidRDefault="00F46070" w:rsidP="0008677E">
      <w:pPr>
        <w:pStyle w:val="Prrafodelista"/>
        <w:numPr>
          <w:ilvl w:val="0"/>
          <w:numId w:val="22"/>
        </w:numPr>
        <w:spacing w:after="0" w:line="240" w:lineRule="auto"/>
        <w:jc w:val="both"/>
        <w:rPr>
          <w:rFonts w:ascii="Arial" w:hAnsi="Arial" w:cs="Arial"/>
          <w:sz w:val="24"/>
          <w:szCs w:val="24"/>
        </w:rPr>
      </w:pPr>
      <w:r w:rsidRPr="00572C68">
        <w:rPr>
          <w:rFonts w:ascii="Arial" w:hAnsi="Arial" w:cs="Arial"/>
          <w:bCs/>
          <w:sz w:val="24"/>
          <w:szCs w:val="24"/>
        </w:rPr>
        <w:t>En cuanto los ordenamientos jurídicos</w:t>
      </w:r>
      <w:r w:rsidRPr="00572C68">
        <w:rPr>
          <w:rFonts w:ascii="Arial" w:hAnsi="Arial" w:cs="Arial"/>
          <w:sz w:val="24"/>
          <w:szCs w:val="24"/>
        </w:rPr>
        <w:t xml:space="preserve">: </w:t>
      </w:r>
    </w:p>
    <w:p w:rsidR="0008677E" w:rsidRPr="0008677E" w:rsidRDefault="0008677E" w:rsidP="0008677E">
      <w:pPr>
        <w:pStyle w:val="Prrafodelista"/>
        <w:spacing w:after="0" w:line="240" w:lineRule="auto"/>
        <w:ind w:left="1080"/>
        <w:jc w:val="both"/>
        <w:rPr>
          <w:rFonts w:ascii="Arial" w:hAnsi="Arial" w:cs="Arial"/>
          <w:b/>
          <w:sz w:val="24"/>
          <w:szCs w:val="24"/>
        </w:rPr>
      </w:pPr>
    </w:p>
    <w:p w:rsidR="0008677E" w:rsidRPr="0008677E" w:rsidRDefault="00F46070" w:rsidP="0008677E">
      <w:pPr>
        <w:pStyle w:val="Prrafodelista"/>
        <w:numPr>
          <w:ilvl w:val="0"/>
          <w:numId w:val="1"/>
        </w:numPr>
        <w:spacing w:after="0" w:line="240" w:lineRule="auto"/>
        <w:ind w:left="1418"/>
        <w:jc w:val="both"/>
        <w:rPr>
          <w:rFonts w:ascii="Arial" w:hAnsi="Arial" w:cs="Arial"/>
          <w:b/>
          <w:sz w:val="24"/>
          <w:szCs w:val="24"/>
        </w:rPr>
      </w:pPr>
      <w:r w:rsidRPr="0008677E">
        <w:rPr>
          <w:rFonts w:ascii="Arial" w:hAnsi="Arial" w:cs="Arial"/>
          <w:b/>
          <w:bCs/>
          <w:sz w:val="24"/>
          <w:szCs w:val="24"/>
        </w:rPr>
        <w:t>Criterios.-</w:t>
      </w:r>
      <w:r w:rsidRPr="0008677E">
        <w:rPr>
          <w:rFonts w:ascii="Arial" w:hAnsi="Arial" w:cs="Arial"/>
          <w:sz w:val="24"/>
          <w:szCs w:val="24"/>
        </w:rPr>
        <w:t xml:space="preserve"> </w:t>
      </w:r>
      <w:r w:rsidR="00696234" w:rsidRPr="0008677E">
        <w:rPr>
          <w:rFonts w:ascii="Arial" w:eastAsiaTheme="minorHAnsi" w:hAnsi="Arial" w:cs="Arial"/>
          <w:sz w:val="24"/>
          <w:szCs w:val="24"/>
        </w:rPr>
        <w:t xml:space="preserve">Los criterios para la postulación consecutiva de candidaturas a Diputaciones, Presidencias Municipales, Sindicaturas y Regidurías que realicen los partidos políticos, coaliciones y </w:t>
      </w:r>
      <w:r w:rsidR="00696234" w:rsidRPr="0008677E">
        <w:rPr>
          <w:rFonts w:ascii="Arial" w:eastAsiaTheme="minorHAnsi" w:hAnsi="Arial" w:cs="Arial"/>
          <w:b/>
          <w:sz w:val="24"/>
          <w:szCs w:val="24"/>
        </w:rPr>
        <w:t>candidaturas</w:t>
      </w:r>
      <w:r w:rsidR="00696234" w:rsidRPr="0008677E">
        <w:rPr>
          <w:rFonts w:ascii="Arial" w:eastAsiaTheme="minorHAnsi" w:hAnsi="Arial" w:cs="Arial"/>
          <w:sz w:val="24"/>
          <w:szCs w:val="24"/>
        </w:rPr>
        <w:t xml:space="preserve"> independientes;</w:t>
      </w:r>
    </w:p>
    <w:p w:rsidR="0008677E" w:rsidRPr="0008677E" w:rsidRDefault="0008677E" w:rsidP="0008677E">
      <w:pPr>
        <w:pStyle w:val="Prrafodelista"/>
        <w:spacing w:after="0" w:line="240" w:lineRule="auto"/>
        <w:ind w:left="1418"/>
        <w:jc w:val="both"/>
        <w:rPr>
          <w:rFonts w:ascii="Arial" w:hAnsi="Arial" w:cs="Arial"/>
          <w:b/>
          <w:sz w:val="24"/>
          <w:szCs w:val="24"/>
        </w:rPr>
      </w:pPr>
    </w:p>
    <w:p w:rsidR="0008677E" w:rsidRPr="00572C68" w:rsidRDefault="00D248AD" w:rsidP="0008677E">
      <w:pPr>
        <w:pStyle w:val="Prrafodelista"/>
        <w:numPr>
          <w:ilvl w:val="0"/>
          <w:numId w:val="1"/>
        </w:numPr>
        <w:spacing w:after="0" w:line="240" w:lineRule="auto"/>
        <w:ind w:left="1418"/>
        <w:jc w:val="both"/>
        <w:rPr>
          <w:rFonts w:ascii="Arial" w:hAnsi="Arial" w:cs="Arial"/>
          <w:b/>
          <w:sz w:val="24"/>
          <w:szCs w:val="24"/>
        </w:rPr>
      </w:pPr>
      <w:r w:rsidRPr="0008677E">
        <w:rPr>
          <w:rFonts w:ascii="Arial" w:hAnsi="Arial" w:cs="Arial"/>
          <w:b/>
          <w:sz w:val="24"/>
          <w:szCs w:val="24"/>
        </w:rPr>
        <w:t>Constitución Local.-</w:t>
      </w:r>
      <w:r w:rsidRPr="0008677E">
        <w:rPr>
          <w:rFonts w:ascii="Arial" w:hAnsi="Arial" w:cs="Arial"/>
          <w:sz w:val="24"/>
          <w:szCs w:val="24"/>
        </w:rPr>
        <w:t xml:space="preserve"> </w:t>
      </w:r>
      <w:r w:rsidRPr="00572C68">
        <w:rPr>
          <w:rFonts w:ascii="Arial" w:hAnsi="Arial" w:cs="Arial"/>
          <w:b/>
          <w:sz w:val="24"/>
          <w:szCs w:val="24"/>
        </w:rPr>
        <w:t>Constitución  Política del Estado Libre y Soberano de Zacatecas</w:t>
      </w:r>
      <w:r w:rsidR="0008677E" w:rsidRPr="00572C68">
        <w:rPr>
          <w:rFonts w:ascii="Arial" w:hAnsi="Arial" w:cs="Arial"/>
          <w:b/>
          <w:sz w:val="24"/>
          <w:szCs w:val="24"/>
        </w:rPr>
        <w:t>;</w:t>
      </w:r>
    </w:p>
    <w:p w:rsidR="0008677E" w:rsidRPr="0008677E" w:rsidRDefault="0008677E" w:rsidP="0008677E">
      <w:pPr>
        <w:pStyle w:val="Prrafodelista"/>
        <w:rPr>
          <w:rFonts w:ascii="Arial" w:hAnsi="Arial" w:cs="Arial"/>
          <w:b/>
          <w:sz w:val="24"/>
          <w:szCs w:val="24"/>
        </w:rPr>
      </w:pPr>
    </w:p>
    <w:p w:rsidR="0008677E" w:rsidRPr="0008677E" w:rsidRDefault="00F46070" w:rsidP="0008677E">
      <w:pPr>
        <w:pStyle w:val="Prrafodelista"/>
        <w:numPr>
          <w:ilvl w:val="0"/>
          <w:numId w:val="1"/>
        </w:numPr>
        <w:spacing w:after="0" w:line="240" w:lineRule="auto"/>
        <w:ind w:left="1418"/>
        <w:jc w:val="both"/>
        <w:rPr>
          <w:rFonts w:ascii="Arial" w:hAnsi="Arial" w:cs="Arial"/>
          <w:b/>
          <w:sz w:val="24"/>
          <w:szCs w:val="24"/>
        </w:rPr>
      </w:pPr>
      <w:r w:rsidRPr="0008677E">
        <w:rPr>
          <w:rFonts w:ascii="Arial" w:hAnsi="Arial" w:cs="Arial"/>
          <w:b/>
          <w:bCs/>
          <w:sz w:val="24"/>
          <w:szCs w:val="24"/>
        </w:rPr>
        <w:t xml:space="preserve">Ley Electoral.- La </w:t>
      </w:r>
      <w:r w:rsidRPr="0008677E">
        <w:rPr>
          <w:rFonts w:ascii="Arial" w:hAnsi="Arial" w:cs="Arial"/>
          <w:sz w:val="24"/>
          <w:szCs w:val="24"/>
        </w:rPr>
        <w:t>Ley Electoral del Estado de Zacatecas</w:t>
      </w:r>
      <w:r w:rsidR="00082EDD" w:rsidRPr="0008677E">
        <w:rPr>
          <w:rFonts w:ascii="Arial" w:hAnsi="Arial" w:cs="Arial"/>
          <w:sz w:val="24"/>
          <w:szCs w:val="24"/>
        </w:rPr>
        <w:t>;</w:t>
      </w:r>
    </w:p>
    <w:p w:rsidR="0008677E" w:rsidRPr="0008677E" w:rsidRDefault="0008677E" w:rsidP="0008677E">
      <w:pPr>
        <w:pStyle w:val="Prrafodelista"/>
        <w:rPr>
          <w:rFonts w:ascii="Arial" w:hAnsi="Arial" w:cs="Arial"/>
          <w:b/>
          <w:bCs/>
          <w:sz w:val="24"/>
          <w:szCs w:val="24"/>
        </w:rPr>
      </w:pPr>
    </w:p>
    <w:p w:rsidR="0008677E" w:rsidRPr="0008677E" w:rsidRDefault="00F46070" w:rsidP="0008677E">
      <w:pPr>
        <w:pStyle w:val="Prrafodelista"/>
        <w:numPr>
          <w:ilvl w:val="0"/>
          <w:numId w:val="1"/>
        </w:numPr>
        <w:spacing w:after="0" w:line="240" w:lineRule="auto"/>
        <w:ind w:left="1418"/>
        <w:jc w:val="both"/>
        <w:rPr>
          <w:rFonts w:ascii="Arial" w:hAnsi="Arial" w:cs="Arial"/>
          <w:b/>
          <w:sz w:val="24"/>
          <w:szCs w:val="24"/>
        </w:rPr>
      </w:pPr>
      <w:r w:rsidRPr="0008677E">
        <w:rPr>
          <w:rFonts w:ascii="Arial" w:hAnsi="Arial" w:cs="Arial"/>
          <w:b/>
          <w:bCs/>
          <w:sz w:val="24"/>
          <w:szCs w:val="24"/>
        </w:rPr>
        <w:t xml:space="preserve">Lineamientos de registro.- </w:t>
      </w:r>
      <w:r w:rsidRPr="0008677E">
        <w:rPr>
          <w:rFonts w:ascii="Arial" w:hAnsi="Arial" w:cs="Arial"/>
          <w:bCs/>
          <w:sz w:val="24"/>
          <w:szCs w:val="24"/>
        </w:rPr>
        <w:t xml:space="preserve">Los </w:t>
      </w:r>
      <w:r w:rsidRPr="0008677E">
        <w:rPr>
          <w:rFonts w:ascii="Arial" w:hAnsi="Arial" w:cs="Arial"/>
          <w:sz w:val="24"/>
          <w:szCs w:val="24"/>
        </w:rPr>
        <w:t>Lineamientos para el registro de candidaturas a cargos de elección popular de los partidos políticos y coaliciones, y</w:t>
      </w:r>
    </w:p>
    <w:p w:rsidR="0008677E" w:rsidRPr="0008677E" w:rsidRDefault="0008677E" w:rsidP="0008677E">
      <w:pPr>
        <w:pStyle w:val="Prrafodelista"/>
        <w:rPr>
          <w:rFonts w:ascii="Arial" w:hAnsi="Arial" w:cs="Arial"/>
          <w:b/>
          <w:bCs/>
          <w:sz w:val="24"/>
          <w:szCs w:val="24"/>
        </w:rPr>
      </w:pPr>
    </w:p>
    <w:p w:rsidR="00696234" w:rsidRPr="0008677E" w:rsidRDefault="00F46070" w:rsidP="0008677E">
      <w:pPr>
        <w:pStyle w:val="Prrafodelista"/>
        <w:numPr>
          <w:ilvl w:val="0"/>
          <w:numId w:val="1"/>
        </w:numPr>
        <w:spacing w:after="0" w:line="240" w:lineRule="auto"/>
        <w:ind w:left="1418"/>
        <w:jc w:val="both"/>
        <w:rPr>
          <w:rFonts w:ascii="Arial" w:hAnsi="Arial" w:cs="Arial"/>
          <w:b/>
          <w:sz w:val="24"/>
          <w:szCs w:val="24"/>
        </w:rPr>
      </w:pPr>
      <w:r w:rsidRPr="0008677E">
        <w:rPr>
          <w:rFonts w:ascii="Arial" w:hAnsi="Arial" w:cs="Arial"/>
          <w:b/>
          <w:bCs/>
          <w:sz w:val="24"/>
          <w:szCs w:val="24"/>
        </w:rPr>
        <w:t>Reglamento.-</w:t>
      </w:r>
      <w:r w:rsidR="00696234" w:rsidRPr="0008677E">
        <w:rPr>
          <w:rFonts w:ascii="Arial" w:hAnsi="Arial" w:cs="Arial"/>
          <w:b/>
          <w:bCs/>
          <w:sz w:val="24"/>
          <w:szCs w:val="24"/>
        </w:rPr>
        <w:t xml:space="preserve"> </w:t>
      </w:r>
      <w:r w:rsidR="00696234" w:rsidRPr="0008677E">
        <w:rPr>
          <w:rFonts w:ascii="Arial" w:hAnsi="Arial" w:cs="Arial"/>
          <w:sz w:val="24"/>
          <w:szCs w:val="24"/>
        </w:rPr>
        <w:t xml:space="preserve">El Reglamento de Candidaturas Independientes </w:t>
      </w:r>
      <w:r w:rsidR="00696234" w:rsidRPr="0008677E">
        <w:rPr>
          <w:rFonts w:ascii="Arial" w:hAnsi="Arial" w:cs="Arial"/>
          <w:b/>
          <w:sz w:val="24"/>
          <w:szCs w:val="24"/>
        </w:rPr>
        <w:t>del Estado de Zacatecas</w:t>
      </w:r>
    </w:p>
    <w:p w:rsidR="00F46070" w:rsidRPr="0008677E" w:rsidRDefault="00F46070" w:rsidP="0008677E">
      <w:pPr>
        <w:pStyle w:val="Default"/>
        <w:ind w:left="720"/>
        <w:jc w:val="both"/>
        <w:rPr>
          <w:b/>
        </w:rPr>
      </w:pPr>
    </w:p>
    <w:p w:rsidR="0008677E" w:rsidRPr="0008677E" w:rsidRDefault="00F46070" w:rsidP="0008677E">
      <w:pPr>
        <w:pStyle w:val="Default"/>
        <w:numPr>
          <w:ilvl w:val="0"/>
          <w:numId w:val="22"/>
        </w:numPr>
        <w:jc w:val="both"/>
        <w:rPr>
          <w:color w:val="auto"/>
        </w:rPr>
      </w:pPr>
      <w:r w:rsidRPr="0008677E">
        <w:rPr>
          <w:color w:val="auto"/>
        </w:rPr>
        <w:t>En cuanto a los conceptos aplicables a estos Criterios</w:t>
      </w:r>
      <w:r w:rsidR="0008677E" w:rsidRPr="0008677E">
        <w:rPr>
          <w:color w:val="auto"/>
        </w:rPr>
        <w:t>:</w:t>
      </w:r>
    </w:p>
    <w:p w:rsidR="0008677E" w:rsidRPr="0008677E" w:rsidRDefault="0008677E" w:rsidP="0008677E">
      <w:pPr>
        <w:pStyle w:val="Default"/>
        <w:ind w:left="1080"/>
        <w:jc w:val="both"/>
        <w:rPr>
          <w:color w:val="auto"/>
        </w:rPr>
      </w:pPr>
    </w:p>
    <w:p w:rsidR="00696234" w:rsidRPr="0008677E" w:rsidRDefault="00F46070" w:rsidP="0008677E">
      <w:pPr>
        <w:pStyle w:val="Default"/>
        <w:numPr>
          <w:ilvl w:val="0"/>
          <w:numId w:val="24"/>
        </w:numPr>
        <w:jc w:val="both"/>
        <w:rPr>
          <w:color w:val="auto"/>
        </w:rPr>
      </w:pPr>
      <w:r w:rsidRPr="0008677E">
        <w:rPr>
          <w:b/>
          <w:bCs/>
        </w:rPr>
        <w:t xml:space="preserve">Elección Consecutiva.- </w:t>
      </w:r>
      <w:r w:rsidR="00696234" w:rsidRPr="0008677E">
        <w:t xml:space="preserve">Es la posibilidad jurídica de una </w:t>
      </w:r>
      <w:r w:rsidR="00696234" w:rsidRPr="0008677E">
        <w:rPr>
          <w:b/>
        </w:rPr>
        <w:t>persona ciudadana</w:t>
      </w:r>
      <w:r w:rsidR="00572C68">
        <w:t xml:space="preserve"> que </w:t>
      </w:r>
      <w:r w:rsidR="00696234" w:rsidRPr="0008677E">
        <w:rPr>
          <w:b/>
        </w:rPr>
        <w:t xml:space="preserve">esté </w:t>
      </w:r>
      <w:r w:rsidR="00696234" w:rsidRPr="0008677E">
        <w:t>desempeñado algún cargo de elección popular de Diputaciones o Ayuntamiento para contender de manera consecutiva por el mismo cargo, en el periodo inmediato;</w:t>
      </w:r>
    </w:p>
    <w:p w:rsidR="00F46070" w:rsidRPr="0008677E" w:rsidRDefault="00F46070" w:rsidP="0008677E">
      <w:pPr>
        <w:spacing w:after="0" w:line="240" w:lineRule="auto"/>
        <w:jc w:val="both"/>
        <w:rPr>
          <w:rFonts w:ascii="Arial" w:hAnsi="Arial" w:cs="Arial"/>
          <w:b/>
          <w:sz w:val="24"/>
          <w:szCs w:val="24"/>
        </w:rPr>
      </w:pPr>
    </w:p>
    <w:p w:rsidR="00F46070" w:rsidRPr="0008677E" w:rsidRDefault="00F46070" w:rsidP="0008677E">
      <w:pPr>
        <w:pStyle w:val="Default"/>
        <w:numPr>
          <w:ilvl w:val="0"/>
          <w:numId w:val="21"/>
        </w:numPr>
        <w:spacing w:line="276" w:lineRule="auto"/>
        <w:jc w:val="both"/>
        <w:rPr>
          <w:b/>
          <w:color w:val="auto"/>
        </w:rPr>
      </w:pPr>
      <w:r w:rsidRPr="0008677E">
        <w:rPr>
          <w:b/>
          <w:color w:val="auto"/>
        </w:rPr>
        <w:t xml:space="preserve">DE LA ELECCIÓN CONSECUTIVA </w:t>
      </w:r>
    </w:p>
    <w:p w:rsidR="00F46070" w:rsidRPr="0008677E" w:rsidRDefault="00F46070" w:rsidP="0008677E">
      <w:pPr>
        <w:pStyle w:val="Default"/>
        <w:spacing w:line="276" w:lineRule="auto"/>
        <w:jc w:val="both"/>
        <w:rPr>
          <w:b/>
          <w:color w:val="auto"/>
        </w:rPr>
      </w:pPr>
    </w:p>
    <w:p w:rsidR="00F46070" w:rsidRPr="0008677E" w:rsidRDefault="00F46070" w:rsidP="0008677E">
      <w:pPr>
        <w:pStyle w:val="Default"/>
        <w:jc w:val="both"/>
        <w:rPr>
          <w:b/>
        </w:rPr>
      </w:pPr>
      <w:r w:rsidRPr="0008677E">
        <w:rPr>
          <w:b/>
        </w:rPr>
        <w:t>Articulo 4</w:t>
      </w:r>
    </w:p>
    <w:p w:rsidR="00696234" w:rsidRPr="0008677E" w:rsidRDefault="00F46070" w:rsidP="0008677E">
      <w:pPr>
        <w:pStyle w:val="Default"/>
        <w:jc w:val="both"/>
        <w:rPr>
          <w:szCs w:val="20"/>
        </w:rPr>
      </w:pPr>
      <w:r w:rsidRPr="0008677E">
        <w:rPr>
          <w:b/>
          <w:color w:val="auto"/>
        </w:rPr>
        <w:t>1.</w:t>
      </w:r>
      <w:r w:rsidR="00D248AD" w:rsidRPr="0008677E">
        <w:rPr>
          <w:color w:val="auto"/>
          <w:sz w:val="20"/>
          <w:szCs w:val="20"/>
        </w:rPr>
        <w:t xml:space="preserve"> </w:t>
      </w:r>
      <w:r w:rsidR="00696234" w:rsidRPr="0008677E">
        <w:rPr>
          <w:szCs w:val="20"/>
        </w:rPr>
        <w:t xml:space="preserve">Las personas que ocupen alguna Diputación podrán ser electas por un periodo adicional </w:t>
      </w:r>
      <w:r w:rsidR="00696234" w:rsidRPr="0008677E">
        <w:rPr>
          <w:b/>
          <w:szCs w:val="20"/>
        </w:rPr>
        <w:t>de manera consecutiva</w:t>
      </w:r>
      <w:r w:rsidR="00696234" w:rsidRPr="0008677E">
        <w:rPr>
          <w:szCs w:val="20"/>
        </w:rPr>
        <w:t xml:space="preserve"> por el principio de mayoría relativa y por el principio de representación proporcional, las cuales podrán participar a través de una fórmula electoral distinta a la que fueron registradas. </w:t>
      </w:r>
    </w:p>
    <w:p w:rsidR="00F46070" w:rsidRPr="0008677E" w:rsidRDefault="00F46070" w:rsidP="0008677E">
      <w:pPr>
        <w:pStyle w:val="Default"/>
        <w:jc w:val="both"/>
        <w:rPr>
          <w:color w:val="auto"/>
        </w:rPr>
      </w:pPr>
    </w:p>
    <w:p w:rsidR="00696234" w:rsidRPr="0008677E" w:rsidRDefault="00F46070" w:rsidP="0008677E">
      <w:pPr>
        <w:pStyle w:val="Default"/>
        <w:jc w:val="both"/>
        <w:rPr>
          <w:szCs w:val="20"/>
        </w:rPr>
      </w:pPr>
      <w:r w:rsidRPr="0008677E">
        <w:rPr>
          <w:b/>
          <w:color w:val="auto"/>
        </w:rPr>
        <w:t>2</w:t>
      </w:r>
      <w:r w:rsidRPr="0008677E">
        <w:rPr>
          <w:b/>
          <w:color w:val="auto"/>
          <w:sz w:val="32"/>
        </w:rPr>
        <w:t>.</w:t>
      </w:r>
      <w:r w:rsidR="00D248AD" w:rsidRPr="0008677E">
        <w:rPr>
          <w:color w:val="auto"/>
          <w:szCs w:val="20"/>
        </w:rPr>
        <w:t xml:space="preserve"> </w:t>
      </w:r>
      <w:r w:rsidR="00696234" w:rsidRPr="0008677E">
        <w:rPr>
          <w:szCs w:val="20"/>
        </w:rPr>
        <w:t xml:space="preserve">Las </w:t>
      </w:r>
      <w:r w:rsidR="00696234" w:rsidRPr="0008677E">
        <w:rPr>
          <w:b/>
          <w:szCs w:val="20"/>
        </w:rPr>
        <w:t>personas Diputadas</w:t>
      </w:r>
      <w:r w:rsidR="00696234" w:rsidRPr="0008677E">
        <w:rPr>
          <w:szCs w:val="20"/>
        </w:rPr>
        <w:t xml:space="preserve"> que decidan contender por la elección consecutiva por </w:t>
      </w:r>
      <w:r w:rsidR="00696234" w:rsidRPr="0008677E">
        <w:rPr>
          <w:bCs/>
          <w:szCs w:val="20"/>
        </w:rPr>
        <w:t>el principio de mayoría relativa</w:t>
      </w:r>
      <w:r w:rsidR="00696234" w:rsidRPr="0008677E">
        <w:rPr>
          <w:szCs w:val="20"/>
        </w:rPr>
        <w:t xml:space="preserve">, deberán hacerlo por el </w:t>
      </w:r>
      <w:r w:rsidR="00696234" w:rsidRPr="0008677E">
        <w:rPr>
          <w:b/>
          <w:szCs w:val="20"/>
        </w:rPr>
        <w:t>mismo D</w:t>
      </w:r>
      <w:r w:rsidR="00696234" w:rsidRPr="0008677E">
        <w:rPr>
          <w:szCs w:val="20"/>
        </w:rPr>
        <w:t>istrito por el cual fueron elect</w:t>
      </w:r>
      <w:r w:rsidR="00696234" w:rsidRPr="0008677E">
        <w:rPr>
          <w:b/>
          <w:szCs w:val="20"/>
        </w:rPr>
        <w:t>as</w:t>
      </w:r>
      <w:r w:rsidR="00696234" w:rsidRPr="0008677E">
        <w:rPr>
          <w:szCs w:val="20"/>
        </w:rPr>
        <w:t xml:space="preserve"> en el proceso electoral anterior.</w:t>
      </w:r>
    </w:p>
    <w:p w:rsidR="00F46070" w:rsidRPr="0008677E" w:rsidRDefault="00F46070" w:rsidP="0008677E">
      <w:pPr>
        <w:pStyle w:val="Default"/>
        <w:jc w:val="both"/>
      </w:pPr>
    </w:p>
    <w:p w:rsidR="00696234" w:rsidRPr="0008677E" w:rsidRDefault="00B15FD8" w:rsidP="0008677E">
      <w:pPr>
        <w:pStyle w:val="Default"/>
        <w:jc w:val="both"/>
        <w:rPr>
          <w:b/>
        </w:rPr>
      </w:pPr>
      <w:r w:rsidRPr="0008677E">
        <w:rPr>
          <w:b/>
          <w:color w:val="auto"/>
        </w:rPr>
        <w:t xml:space="preserve">Por única ocasión, para el Proceso Electoral 2023-2024, y </w:t>
      </w:r>
      <w:r w:rsidRPr="0008677E">
        <w:rPr>
          <w:b/>
          <w:bCs/>
          <w:color w:val="auto"/>
        </w:rPr>
        <w:t xml:space="preserve">en atención a la nueva Distritación local aprobada por el Consejo General del Instituto Nacional Electoral, mediante </w:t>
      </w:r>
      <w:r w:rsidRPr="0008677E">
        <w:rPr>
          <w:b/>
        </w:rPr>
        <w:t>Acuerdo INE/CG593/2022, las personas Diputadas electas que cumplan con los requisitos</w:t>
      </w:r>
      <w:r w:rsidR="00A15277">
        <w:rPr>
          <w:b/>
        </w:rPr>
        <w:t xml:space="preserve"> legales</w:t>
      </w:r>
      <w:r w:rsidRPr="0008677E">
        <w:rPr>
          <w:b/>
        </w:rPr>
        <w:t xml:space="preserve">, podrán postularse </w:t>
      </w:r>
      <w:r w:rsidRPr="0008677E">
        <w:rPr>
          <w:b/>
          <w:bCs/>
          <w:color w:val="auto"/>
        </w:rPr>
        <w:t xml:space="preserve">de manera consecutiva en aquellos Distritos que en su integración cuenten con al menos un sección electoral del Distrito para el cual fueron </w:t>
      </w:r>
      <w:r w:rsidRPr="0008677E">
        <w:rPr>
          <w:b/>
        </w:rPr>
        <w:t>electas en el Proceso Electoral 2020-2021, para lo cual se estará a lo dispuesto en la tabla siguiente:</w:t>
      </w:r>
    </w:p>
    <w:p w:rsidR="0008677E" w:rsidRPr="0008677E" w:rsidRDefault="0008677E" w:rsidP="0008677E">
      <w:pPr>
        <w:pStyle w:val="Default"/>
        <w:jc w:val="both"/>
        <w:rPr>
          <w:b/>
          <w:szCs w:val="20"/>
        </w:rPr>
      </w:pPr>
    </w:p>
    <w:p w:rsidR="00696234" w:rsidRPr="0008677E" w:rsidRDefault="00696234" w:rsidP="0008677E">
      <w:pPr>
        <w:pStyle w:val="Default"/>
        <w:jc w:val="both"/>
        <w:rPr>
          <w:b/>
          <w:szCs w:val="20"/>
        </w:rPr>
      </w:pPr>
    </w:p>
    <w:tbl>
      <w:tblPr>
        <w:tblpPr w:leftFromText="141" w:rightFromText="141" w:vertAnchor="text" w:horzAnchor="margin" w:tblpXSpec="center" w:tblpY="-100"/>
        <w:tblOverlap w:val="never"/>
        <w:tblW w:w="489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2340"/>
        <w:gridCol w:w="2550"/>
      </w:tblGrid>
      <w:tr w:rsidR="00696234" w:rsidRPr="0008677E" w:rsidTr="0008677E">
        <w:trPr>
          <w:trHeight w:val="1177"/>
        </w:trPr>
        <w:tc>
          <w:tcPr>
            <w:tcW w:w="2340" w:type="dxa"/>
            <w:shd w:val="clear" w:color="auto" w:fill="D6E3BC" w:themeFill="accent3" w:themeFillTint="66"/>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lastRenderedPageBreak/>
              <w:t>Distrito  Electoral por el que se contendió  y resultó electo en el Proceso Electoral 2020-2021</w:t>
            </w:r>
          </w:p>
        </w:tc>
        <w:tc>
          <w:tcPr>
            <w:tcW w:w="2550" w:type="dxa"/>
            <w:shd w:val="clear" w:color="auto" w:fill="D6E3BC" w:themeFill="accent3" w:themeFillTint="66"/>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Distrito  Electoral por el que se podrán postular en el Proceso Electoral 2023-2024</w:t>
            </w:r>
          </w:p>
        </w:tc>
      </w:tr>
      <w:tr w:rsidR="00696234" w:rsidRPr="0008677E" w:rsidTr="0008677E">
        <w:trPr>
          <w:trHeight w:val="249"/>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 xml:space="preserve"> 1 o</w:t>
            </w:r>
            <w:r w:rsidR="00696234" w:rsidRPr="006975FE">
              <w:rPr>
                <w:rFonts w:ascii="Arial" w:hAnsi="Arial" w:cs="Arial"/>
                <w:b/>
                <w:iCs/>
                <w:color w:val="000000" w:themeColor="text1"/>
                <w:sz w:val="16"/>
                <w:szCs w:val="16"/>
              </w:rPr>
              <w:t xml:space="preserve"> 2</w:t>
            </w:r>
          </w:p>
        </w:tc>
      </w:tr>
      <w:tr w:rsidR="00696234" w:rsidRPr="0008677E" w:rsidTr="0008677E">
        <w:trPr>
          <w:trHeight w:val="298"/>
        </w:trPr>
        <w:tc>
          <w:tcPr>
            <w:tcW w:w="2340" w:type="dxa"/>
          </w:tcPr>
          <w:p w:rsidR="00696234" w:rsidRPr="00D26A1E" w:rsidRDefault="00696234" w:rsidP="0008677E">
            <w:pPr>
              <w:spacing w:after="0"/>
              <w:jc w:val="center"/>
              <w:rPr>
                <w:rFonts w:ascii="Arial" w:hAnsi="Arial" w:cs="Arial"/>
                <w:iCs/>
                <w:color w:val="000000" w:themeColor="text1"/>
                <w:sz w:val="16"/>
                <w:szCs w:val="16"/>
              </w:rPr>
            </w:pPr>
            <w:r w:rsidRPr="00D26A1E">
              <w:rPr>
                <w:rFonts w:ascii="Arial" w:hAnsi="Arial" w:cs="Arial"/>
                <w:b/>
                <w:iCs/>
                <w:color w:val="000000" w:themeColor="text1"/>
                <w:sz w:val="16"/>
                <w:szCs w:val="16"/>
              </w:rPr>
              <w:t>2</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 2 o</w:t>
            </w:r>
            <w:r w:rsidR="00696234" w:rsidRPr="006975FE">
              <w:rPr>
                <w:rFonts w:ascii="Arial" w:hAnsi="Arial" w:cs="Arial"/>
                <w:b/>
                <w:iCs/>
                <w:color w:val="000000" w:themeColor="text1"/>
                <w:sz w:val="16"/>
                <w:szCs w:val="16"/>
              </w:rPr>
              <w:t xml:space="preserve"> 9</w:t>
            </w:r>
          </w:p>
        </w:tc>
      </w:tr>
      <w:tr w:rsidR="00696234" w:rsidRPr="0008677E" w:rsidTr="0008677E">
        <w:trPr>
          <w:trHeight w:val="206"/>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3</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 xml:space="preserve">3, 4 o </w:t>
            </w:r>
            <w:r w:rsidR="00696234" w:rsidRPr="006975FE">
              <w:rPr>
                <w:rFonts w:ascii="Arial" w:hAnsi="Arial" w:cs="Arial"/>
                <w:b/>
                <w:iCs/>
                <w:color w:val="000000" w:themeColor="text1"/>
                <w:sz w:val="16"/>
                <w:szCs w:val="16"/>
              </w:rPr>
              <w:t>5</w:t>
            </w:r>
          </w:p>
        </w:tc>
      </w:tr>
      <w:tr w:rsidR="00696234" w:rsidRPr="0008677E" w:rsidTr="0008677E">
        <w:trPr>
          <w:trHeight w:val="270"/>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4</w:t>
            </w:r>
          </w:p>
        </w:tc>
        <w:tc>
          <w:tcPr>
            <w:tcW w:w="2550" w:type="dxa"/>
          </w:tcPr>
          <w:p w:rsidR="00696234" w:rsidRPr="006975FE" w:rsidRDefault="00696234" w:rsidP="006975F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 xml:space="preserve">2, 3 </w:t>
            </w:r>
            <w:r w:rsidR="006975FE" w:rsidRPr="006975FE">
              <w:rPr>
                <w:rFonts w:ascii="Arial" w:hAnsi="Arial" w:cs="Arial"/>
                <w:b/>
                <w:iCs/>
                <w:color w:val="000000" w:themeColor="text1"/>
                <w:sz w:val="16"/>
                <w:szCs w:val="16"/>
              </w:rPr>
              <w:t>o</w:t>
            </w:r>
            <w:r w:rsidRPr="006975FE">
              <w:rPr>
                <w:rFonts w:ascii="Arial" w:hAnsi="Arial" w:cs="Arial"/>
                <w:b/>
                <w:iCs/>
                <w:color w:val="000000" w:themeColor="text1"/>
                <w:sz w:val="16"/>
                <w:szCs w:val="16"/>
              </w:rPr>
              <w:t xml:space="preserve"> 4</w:t>
            </w:r>
          </w:p>
        </w:tc>
      </w:tr>
      <w:tr w:rsidR="00696234" w:rsidRPr="0008677E" w:rsidTr="0008677E">
        <w:trPr>
          <w:trHeight w:val="177"/>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5</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6 o</w:t>
            </w:r>
            <w:r w:rsidR="00696234" w:rsidRPr="006975FE">
              <w:rPr>
                <w:rFonts w:ascii="Arial" w:hAnsi="Arial" w:cs="Arial"/>
                <w:b/>
                <w:iCs/>
                <w:color w:val="000000" w:themeColor="text1"/>
                <w:sz w:val="16"/>
                <w:szCs w:val="16"/>
              </w:rPr>
              <w:t xml:space="preserve"> 7</w:t>
            </w:r>
          </w:p>
        </w:tc>
      </w:tr>
      <w:tr w:rsidR="00696234" w:rsidRPr="0008677E" w:rsidTr="0008677E">
        <w:trPr>
          <w:trHeight w:val="227"/>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6</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6, 8 o</w:t>
            </w:r>
            <w:r w:rsidR="00696234" w:rsidRPr="006975FE">
              <w:rPr>
                <w:rFonts w:ascii="Arial" w:hAnsi="Arial" w:cs="Arial"/>
                <w:b/>
                <w:iCs/>
                <w:color w:val="000000" w:themeColor="text1"/>
                <w:sz w:val="16"/>
                <w:szCs w:val="16"/>
              </w:rPr>
              <w:t xml:space="preserve"> 9</w:t>
            </w:r>
          </w:p>
        </w:tc>
      </w:tr>
      <w:tr w:rsidR="00696234" w:rsidRPr="0008677E" w:rsidTr="0008677E">
        <w:trPr>
          <w:trHeight w:val="405"/>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7</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7 o</w:t>
            </w:r>
            <w:r w:rsidR="00696234" w:rsidRPr="006975FE">
              <w:rPr>
                <w:rFonts w:ascii="Arial" w:hAnsi="Arial" w:cs="Arial"/>
                <w:b/>
                <w:iCs/>
                <w:color w:val="000000" w:themeColor="text1"/>
                <w:sz w:val="16"/>
                <w:szCs w:val="16"/>
              </w:rPr>
              <w:t xml:space="preserve"> 8</w:t>
            </w:r>
          </w:p>
        </w:tc>
      </w:tr>
      <w:tr w:rsidR="00696234" w:rsidRPr="0008677E" w:rsidTr="0008677E">
        <w:trPr>
          <w:trHeight w:val="208"/>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8</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4 o</w:t>
            </w:r>
            <w:r w:rsidR="00696234" w:rsidRPr="006975FE">
              <w:rPr>
                <w:rFonts w:ascii="Arial" w:hAnsi="Arial" w:cs="Arial"/>
                <w:b/>
                <w:iCs/>
                <w:color w:val="000000" w:themeColor="text1"/>
                <w:sz w:val="16"/>
                <w:szCs w:val="16"/>
              </w:rPr>
              <w:t xml:space="preserve"> 11</w:t>
            </w:r>
          </w:p>
        </w:tc>
      </w:tr>
      <w:tr w:rsidR="00696234" w:rsidRPr="0008677E" w:rsidTr="0008677E">
        <w:trPr>
          <w:trHeight w:val="193"/>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9</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13</w:t>
            </w:r>
          </w:p>
        </w:tc>
      </w:tr>
      <w:tr w:rsidR="00696234" w:rsidRPr="0008677E" w:rsidTr="0008677E">
        <w:trPr>
          <w:trHeight w:val="259"/>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10</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10</w:t>
            </w:r>
          </w:p>
        </w:tc>
      </w:tr>
      <w:tr w:rsidR="00696234" w:rsidRPr="0008677E" w:rsidTr="0008677E">
        <w:trPr>
          <w:trHeight w:val="167"/>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11</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5,</w:t>
            </w:r>
            <w:r w:rsidR="00572C68" w:rsidRPr="006975FE">
              <w:rPr>
                <w:rFonts w:ascii="Arial" w:hAnsi="Arial" w:cs="Arial"/>
                <w:b/>
                <w:iCs/>
                <w:color w:val="000000" w:themeColor="text1"/>
                <w:sz w:val="16"/>
                <w:szCs w:val="16"/>
              </w:rPr>
              <w:t xml:space="preserve"> </w:t>
            </w:r>
            <w:r w:rsidR="006975FE" w:rsidRPr="006975FE">
              <w:rPr>
                <w:rFonts w:ascii="Arial" w:hAnsi="Arial" w:cs="Arial"/>
                <w:b/>
                <w:iCs/>
                <w:color w:val="000000" w:themeColor="text1"/>
                <w:sz w:val="16"/>
                <w:szCs w:val="16"/>
              </w:rPr>
              <w:t>10 o</w:t>
            </w:r>
            <w:r w:rsidRPr="006975FE">
              <w:rPr>
                <w:rFonts w:ascii="Arial" w:hAnsi="Arial" w:cs="Arial"/>
                <w:b/>
                <w:iCs/>
                <w:color w:val="000000" w:themeColor="text1"/>
                <w:sz w:val="16"/>
                <w:szCs w:val="16"/>
              </w:rPr>
              <w:t xml:space="preserve"> 11</w:t>
            </w:r>
          </w:p>
        </w:tc>
      </w:tr>
      <w:tr w:rsidR="00696234" w:rsidRPr="0008677E" w:rsidTr="0008677E">
        <w:trPr>
          <w:trHeight w:val="12"/>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12</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9 o</w:t>
            </w:r>
            <w:r w:rsidR="00696234" w:rsidRPr="006975FE">
              <w:rPr>
                <w:rFonts w:ascii="Arial" w:hAnsi="Arial" w:cs="Arial"/>
                <w:b/>
                <w:iCs/>
                <w:color w:val="000000" w:themeColor="text1"/>
                <w:sz w:val="16"/>
                <w:szCs w:val="16"/>
              </w:rPr>
              <w:t xml:space="preserve"> 12</w:t>
            </w:r>
          </w:p>
        </w:tc>
      </w:tr>
      <w:tr w:rsidR="00696234" w:rsidRPr="0008677E" w:rsidTr="0008677E">
        <w:trPr>
          <w:trHeight w:val="12"/>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13</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15</w:t>
            </w:r>
          </w:p>
        </w:tc>
      </w:tr>
      <w:tr w:rsidR="00696234" w:rsidRPr="0008677E" w:rsidTr="0008677E">
        <w:trPr>
          <w:trHeight w:val="12"/>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14</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16</w:t>
            </w:r>
          </w:p>
        </w:tc>
      </w:tr>
      <w:tr w:rsidR="00696234" w:rsidRPr="0008677E" w:rsidTr="0008677E">
        <w:trPr>
          <w:trHeight w:val="91"/>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15</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14</w:t>
            </w:r>
          </w:p>
        </w:tc>
      </w:tr>
      <w:tr w:rsidR="00696234" w:rsidRPr="0008677E" w:rsidTr="0008677E">
        <w:trPr>
          <w:trHeight w:val="425"/>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16</w:t>
            </w:r>
          </w:p>
        </w:tc>
        <w:tc>
          <w:tcPr>
            <w:tcW w:w="2550" w:type="dxa"/>
          </w:tcPr>
          <w:p w:rsidR="00696234" w:rsidRPr="006975FE" w:rsidRDefault="006975FE"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7 o</w:t>
            </w:r>
            <w:r w:rsidR="00696234" w:rsidRPr="006975FE">
              <w:rPr>
                <w:rFonts w:ascii="Arial" w:hAnsi="Arial" w:cs="Arial"/>
                <w:b/>
                <w:iCs/>
                <w:color w:val="000000" w:themeColor="text1"/>
                <w:sz w:val="16"/>
                <w:szCs w:val="16"/>
              </w:rPr>
              <w:t xml:space="preserve"> 17</w:t>
            </w:r>
          </w:p>
        </w:tc>
      </w:tr>
      <w:tr w:rsidR="00696234" w:rsidRPr="0008677E" w:rsidTr="0008677E">
        <w:trPr>
          <w:trHeight w:val="163"/>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17</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18</w:t>
            </w:r>
          </w:p>
        </w:tc>
      </w:tr>
      <w:tr w:rsidR="00696234" w:rsidRPr="0008677E" w:rsidTr="0008677E">
        <w:trPr>
          <w:trHeight w:val="378"/>
        </w:trPr>
        <w:tc>
          <w:tcPr>
            <w:tcW w:w="2340" w:type="dxa"/>
          </w:tcPr>
          <w:p w:rsidR="00696234" w:rsidRPr="00D26A1E" w:rsidRDefault="00696234" w:rsidP="0008677E">
            <w:pPr>
              <w:spacing w:after="0"/>
              <w:jc w:val="center"/>
              <w:rPr>
                <w:rFonts w:ascii="Arial" w:hAnsi="Arial" w:cs="Arial"/>
                <w:b/>
                <w:iCs/>
                <w:color w:val="000000" w:themeColor="text1"/>
                <w:sz w:val="16"/>
                <w:szCs w:val="16"/>
              </w:rPr>
            </w:pPr>
            <w:r w:rsidRPr="00D26A1E">
              <w:rPr>
                <w:rFonts w:ascii="Arial" w:hAnsi="Arial" w:cs="Arial"/>
                <w:b/>
                <w:iCs/>
                <w:color w:val="000000" w:themeColor="text1"/>
                <w:sz w:val="16"/>
                <w:szCs w:val="16"/>
              </w:rPr>
              <w:t>18</w:t>
            </w:r>
          </w:p>
        </w:tc>
        <w:tc>
          <w:tcPr>
            <w:tcW w:w="2550" w:type="dxa"/>
          </w:tcPr>
          <w:p w:rsidR="00696234" w:rsidRPr="006975FE" w:rsidRDefault="00696234" w:rsidP="0008677E">
            <w:pPr>
              <w:spacing w:after="0"/>
              <w:jc w:val="center"/>
              <w:rPr>
                <w:rFonts w:ascii="Arial" w:hAnsi="Arial" w:cs="Arial"/>
                <w:b/>
                <w:iCs/>
                <w:color w:val="000000" w:themeColor="text1"/>
                <w:sz w:val="16"/>
                <w:szCs w:val="16"/>
              </w:rPr>
            </w:pPr>
            <w:r w:rsidRPr="006975FE">
              <w:rPr>
                <w:rFonts w:ascii="Arial" w:hAnsi="Arial" w:cs="Arial"/>
                <w:b/>
                <w:iCs/>
                <w:color w:val="000000" w:themeColor="text1"/>
                <w:sz w:val="16"/>
                <w:szCs w:val="16"/>
              </w:rPr>
              <w:t>12,</w:t>
            </w:r>
            <w:r w:rsidR="00572C68" w:rsidRPr="006975FE">
              <w:rPr>
                <w:rFonts w:ascii="Arial" w:hAnsi="Arial" w:cs="Arial"/>
                <w:b/>
                <w:iCs/>
                <w:color w:val="000000" w:themeColor="text1"/>
                <w:sz w:val="16"/>
                <w:szCs w:val="16"/>
              </w:rPr>
              <w:t xml:space="preserve"> </w:t>
            </w:r>
            <w:r w:rsidR="006975FE" w:rsidRPr="006975FE">
              <w:rPr>
                <w:rFonts w:ascii="Arial" w:hAnsi="Arial" w:cs="Arial"/>
                <w:b/>
                <w:iCs/>
                <w:color w:val="000000" w:themeColor="text1"/>
                <w:sz w:val="16"/>
                <w:szCs w:val="16"/>
              </w:rPr>
              <w:t>17 o</w:t>
            </w:r>
            <w:r w:rsidRPr="006975FE">
              <w:rPr>
                <w:rFonts w:ascii="Arial" w:hAnsi="Arial" w:cs="Arial"/>
                <w:b/>
                <w:iCs/>
                <w:color w:val="000000" w:themeColor="text1"/>
                <w:sz w:val="16"/>
                <w:szCs w:val="16"/>
              </w:rPr>
              <w:t xml:space="preserve"> 18</w:t>
            </w:r>
          </w:p>
        </w:tc>
      </w:tr>
    </w:tbl>
    <w:p w:rsidR="00696234" w:rsidRPr="0008677E" w:rsidRDefault="00696234" w:rsidP="0008677E">
      <w:pPr>
        <w:pStyle w:val="Default"/>
        <w:jc w:val="both"/>
        <w:rPr>
          <w:b/>
          <w:szCs w:val="20"/>
        </w:rPr>
      </w:pPr>
    </w:p>
    <w:p w:rsidR="00696234" w:rsidRPr="0008677E" w:rsidRDefault="00696234" w:rsidP="0008677E">
      <w:pPr>
        <w:pStyle w:val="Default"/>
        <w:jc w:val="both"/>
        <w:rPr>
          <w:b/>
          <w:szCs w:val="20"/>
        </w:rPr>
      </w:pPr>
    </w:p>
    <w:p w:rsidR="00F46070" w:rsidRPr="0008677E" w:rsidRDefault="00F46070"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12677C" w:rsidRPr="0008677E" w:rsidRDefault="0012677C" w:rsidP="0008677E">
      <w:pPr>
        <w:pStyle w:val="Default"/>
        <w:jc w:val="both"/>
        <w:rPr>
          <w:color w:val="auto"/>
        </w:rPr>
      </w:pPr>
    </w:p>
    <w:p w:rsidR="0008677E" w:rsidRPr="0008677E" w:rsidRDefault="0008677E" w:rsidP="0008677E">
      <w:pPr>
        <w:pStyle w:val="Default"/>
        <w:jc w:val="both"/>
        <w:rPr>
          <w:color w:val="auto"/>
        </w:rPr>
      </w:pPr>
    </w:p>
    <w:p w:rsidR="0008677E" w:rsidRPr="0008677E" w:rsidRDefault="0008677E" w:rsidP="0008677E">
      <w:pPr>
        <w:pStyle w:val="Default"/>
        <w:jc w:val="both"/>
        <w:rPr>
          <w:b/>
          <w:color w:val="auto"/>
        </w:rPr>
      </w:pPr>
    </w:p>
    <w:p w:rsidR="00696234" w:rsidRPr="0008677E" w:rsidRDefault="00696234" w:rsidP="0008677E">
      <w:pPr>
        <w:pStyle w:val="Default"/>
        <w:jc w:val="both"/>
        <w:rPr>
          <w:color w:val="auto"/>
        </w:rPr>
      </w:pPr>
      <w:r w:rsidRPr="0008677E">
        <w:rPr>
          <w:b/>
          <w:color w:val="auto"/>
        </w:rPr>
        <w:t>3.</w:t>
      </w:r>
      <w:r w:rsidRPr="0008677E">
        <w:rPr>
          <w:color w:val="auto"/>
        </w:rPr>
        <w:t xml:space="preserve"> Las </w:t>
      </w:r>
      <w:r w:rsidRPr="0008677E">
        <w:rPr>
          <w:b/>
          <w:color w:val="auto"/>
        </w:rPr>
        <w:t xml:space="preserve"> personas Diputadas</w:t>
      </w:r>
      <w:r w:rsidRPr="0008677E">
        <w:rPr>
          <w:color w:val="auto"/>
        </w:rPr>
        <w:t xml:space="preserve"> por el principio de </w:t>
      </w:r>
      <w:r w:rsidRPr="0008677E">
        <w:rPr>
          <w:bCs/>
          <w:color w:val="auto"/>
        </w:rPr>
        <w:t>representación proporcional</w:t>
      </w:r>
      <w:r w:rsidRPr="0008677E">
        <w:rPr>
          <w:color w:val="auto"/>
        </w:rPr>
        <w:t xml:space="preserve"> que opten por buscar la elección consecutiva solo podrán hacerlo a través del partido político que lo postuló en el proceso inmediato anterior, toda vez que las listas por este principio no forman parte de las coaliciones, salvo que hubiesen renunciado o perdido su militancia antes de la mitad de su mandato.</w:t>
      </w:r>
    </w:p>
    <w:p w:rsidR="0012677C" w:rsidRPr="0008677E" w:rsidRDefault="0012677C" w:rsidP="0008677E">
      <w:pPr>
        <w:pStyle w:val="Default"/>
        <w:jc w:val="both"/>
        <w:rPr>
          <w:b/>
          <w:color w:val="auto"/>
        </w:rPr>
      </w:pPr>
    </w:p>
    <w:p w:rsidR="00F46070" w:rsidRPr="0008677E" w:rsidRDefault="00F46070" w:rsidP="0008677E">
      <w:pPr>
        <w:pStyle w:val="Default"/>
        <w:jc w:val="both"/>
        <w:rPr>
          <w:b/>
          <w:color w:val="auto"/>
        </w:rPr>
      </w:pPr>
      <w:r w:rsidRPr="0008677E">
        <w:rPr>
          <w:b/>
          <w:color w:val="auto"/>
        </w:rPr>
        <w:t xml:space="preserve">Artículo 5. </w:t>
      </w:r>
    </w:p>
    <w:p w:rsidR="00F46070" w:rsidRPr="0008677E" w:rsidRDefault="00F46070" w:rsidP="0008677E">
      <w:pPr>
        <w:pStyle w:val="Default"/>
        <w:jc w:val="both"/>
        <w:rPr>
          <w:color w:val="auto"/>
        </w:rPr>
      </w:pPr>
      <w:r w:rsidRPr="0008677E">
        <w:rPr>
          <w:b/>
          <w:color w:val="auto"/>
        </w:rPr>
        <w:t xml:space="preserve">1. </w:t>
      </w:r>
      <w:r w:rsidR="00696234" w:rsidRPr="00572C68">
        <w:rPr>
          <w:color w:val="auto"/>
        </w:rPr>
        <w:t>Las personas</w:t>
      </w:r>
      <w:r w:rsidR="00696234" w:rsidRPr="0008677E">
        <w:rPr>
          <w:color w:val="auto"/>
        </w:rPr>
        <w:t xml:space="preserve"> integrantes de los Ayuntamientos tendrán derecho a la elección consecutiva por un periodo adicional.</w:t>
      </w:r>
    </w:p>
    <w:p w:rsidR="0012677C" w:rsidRPr="0008677E" w:rsidRDefault="0012677C" w:rsidP="0008677E">
      <w:pPr>
        <w:pStyle w:val="Default"/>
        <w:jc w:val="both"/>
        <w:rPr>
          <w:b/>
          <w:color w:val="auto"/>
        </w:rPr>
      </w:pPr>
    </w:p>
    <w:p w:rsidR="00696234" w:rsidRPr="00572C68" w:rsidRDefault="00F46070" w:rsidP="0008677E">
      <w:pPr>
        <w:pStyle w:val="Default"/>
        <w:jc w:val="both"/>
      </w:pPr>
      <w:r w:rsidRPr="0008677E">
        <w:rPr>
          <w:b/>
          <w:color w:val="auto"/>
        </w:rPr>
        <w:t>2.</w:t>
      </w:r>
      <w:r w:rsidRPr="0008677E">
        <w:rPr>
          <w:color w:val="auto"/>
        </w:rPr>
        <w:t xml:space="preserve"> </w:t>
      </w:r>
      <w:r w:rsidR="00696234" w:rsidRPr="0008677E">
        <w:t xml:space="preserve">En el caso de </w:t>
      </w:r>
      <w:r w:rsidR="00696234" w:rsidRPr="00572C68">
        <w:t>quienes</w:t>
      </w:r>
      <w:r w:rsidR="00696234" w:rsidRPr="0008677E">
        <w:rPr>
          <w:b/>
        </w:rPr>
        <w:t xml:space="preserve"> </w:t>
      </w:r>
      <w:r w:rsidR="00696234" w:rsidRPr="0008677E">
        <w:t xml:space="preserve">ocupan las Regidurías podrán optar por la elección consecutiva por el principio de mayoría relativa y por el principio de representación proporcional, </w:t>
      </w:r>
      <w:r w:rsidR="00696234" w:rsidRPr="00572C68">
        <w:t>las cuales podrán ser electas a través de una fórmula electoral distinta a la que fueron registradas.</w:t>
      </w:r>
    </w:p>
    <w:p w:rsidR="00F46070" w:rsidRPr="00572C68" w:rsidRDefault="00F46070" w:rsidP="0008677E">
      <w:pPr>
        <w:pStyle w:val="Default"/>
        <w:jc w:val="both"/>
        <w:rPr>
          <w:color w:val="auto"/>
        </w:rPr>
      </w:pPr>
    </w:p>
    <w:p w:rsidR="00F46070" w:rsidRPr="0008677E" w:rsidRDefault="00F46070" w:rsidP="0008677E">
      <w:pPr>
        <w:pStyle w:val="Default"/>
        <w:jc w:val="both"/>
        <w:rPr>
          <w:color w:val="auto"/>
        </w:rPr>
      </w:pPr>
      <w:r w:rsidRPr="0008677E">
        <w:rPr>
          <w:b/>
          <w:color w:val="auto"/>
        </w:rPr>
        <w:t>3.</w:t>
      </w:r>
      <w:r w:rsidRPr="0008677E">
        <w:rPr>
          <w:color w:val="auto"/>
        </w:rPr>
        <w:t xml:space="preserve"> </w:t>
      </w:r>
      <w:r w:rsidR="001D5CED" w:rsidRPr="0008677E">
        <w:rPr>
          <w:color w:val="auto"/>
        </w:rPr>
        <w:t xml:space="preserve">Las personas que ocupan las Regidurías de los Ayuntamientos por el principio de representación proporcional y que opten por buscar la elección consecutiva, solo podrán hacerlo a través del partido político que las postuló en el proceso inmediato anterior, toda vez que las listas por este principio no forman parte de las coaliciones, salvo que hubiesen renunciado </w:t>
      </w:r>
      <w:r w:rsidR="001D5CED" w:rsidRPr="0008677E">
        <w:rPr>
          <w:b/>
          <w:color w:val="auto"/>
        </w:rPr>
        <w:t>a éste</w:t>
      </w:r>
      <w:r w:rsidR="001D5CED" w:rsidRPr="0008677E">
        <w:rPr>
          <w:color w:val="auto"/>
        </w:rPr>
        <w:t xml:space="preserve"> o perdido su militancia antes de la mitad de su mandato.</w:t>
      </w:r>
    </w:p>
    <w:p w:rsidR="00CC7066" w:rsidRPr="0008677E" w:rsidRDefault="00CC7066" w:rsidP="0008677E">
      <w:pPr>
        <w:pStyle w:val="Default"/>
        <w:jc w:val="both"/>
        <w:rPr>
          <w:color w:val="auto"/>
        </w:rPr>
      </w:pPr>
    </w:p>
    <w:p w:rsidR="00F46070" w:rsidRPr="0008677E" w:rsidRDefault="00F46070" w:rsidP="0008677E">
      <w:pPr>
        <w:pStyle w:val="Default"/>
        <w:jc w:val="both"/>
        <w:rPr>
          <w:b/>
        </w:rPr>
      </w:pPr>
      <w:r w:rsidRPr="0008677E">
        <w:rPr>
          <w:b/>
        </w:rPr>
        <w:t xml:space="preserve">Articulo 6. </w:t>
      </w:r>
    </w:p>
    <w:p w:rsidR="00F46070" w:rsidRPr="0008677E" w:rsidRDefault="00F46070" w:rsidP="0008677E">
      <w:pPr>
        <w:pStyle w:val="Default"/>
        <w:jc w:val="both"/>
      </w:pPr>
      <w:r w:rsidRPr="0008677E">
        <w:rPr>
          <w:b/>
        </w:rPr>
        <w:t>1.</w:t>
      </w:r>
      <w:r w:rsidR="00883879" w:rsidRPr="0008677E">
        <w:rPr>
          <w:sz w:val="20"/>
          <w:szCs w:val="20"/>
        </w:rPr>
        <w:t xml:space="preserve"> </w:t>
      </w:r>
      <w:r w:rsidR="001D5CED" w:rsidRPr="0008677E">
        <w:t xml:space="preserve">Las personas </w:t>
      </w:r>
      <w:r w:rsidR="001D5CED" w:rsidRPr="0008677E">
        <w:rPr>
          <w:b/>
        </w:rPr>
        <w:t>ciudadanas</w:t>
      </w:r>
      <w:r w:rsidR="001D5CED" w:rsidRPr="0008677E">
        <w:t xml:space="preserve"> que por nombramiento o designación de autoridad competente, </w:t>
      </w:r>
      <w:r w:rsidR="001D5CED" w:rsidRPr="0008677E">
        <w:rPr>
          <w:b/>
        </w:rPr>
        <w:t>tomen protesta y</w:t>
      </w:r>
      <w:r w:rsidR="001D5CED" w:rsidRPr="0008677E">
        <w:t xml:space="preserve"> desempeñen las funciones propias de los cargos que integran el Ayuntamiento, cualquiera que sea la denominación que se les dé, podrán ser electas para el periodo inmediato, considerándose ésta como elección consecutiva.</w:t>
      </w:r>
    </w:p>
    <w:p w:rsidR="001D5CED" w:rsidRPr="0008677E" w:rsidRDefault="001D5CED" w:rsidP="0008677E">
      <w:pPr>
        <w:pStyle w:val="Default"/>
        <w:jc w:val="both"/>
      </w:pPr>
    </w:p>
    <w:p w:rsidR="00F46070" w:rsidRPr="0008677E" w:rsidRDefault="00F46070" w:rsidP="0008677E">
      <w:pPr>
        <w:spacing w:after="0"/>
        <w:jc w:val="both"/>
        <w:rPr>
          <w:rFonts w:ascii="Arial" w:hAnsi="Arial" w:cs="Arial"/>
          <w:b/>
          <w:sz w:val="24"/>
          <w:szCs w:val="24"/>
        </w:rPr>
      </w:pPr>
      <w:r w:rsidRPr="0008677E">
        <w:rPr>
          <w:rFonts w:ascii="Arial" w:hAnsi="Arial" w:cs="Arial"/>
          <w:b/>
          <w:sz w:val="24"/>
          <w:szCs w:val="24"/>
        </w:rPr>
        <w:t xml:space="preserve">Artículo 7. </w:t>
      </w:r>
    </w:p>
    <w:p w:rsidR="00F46070" w:rsidRPr="0008677E" w:rsidRDefault="00F46070" w:rsidP="0008677E">
      <w:pPr>
        <w:spacing w:after="0"/>
        <w:jc w:val="both"/>
        <w:rPr>
          <w:rFonts w:ascii="Arial" w:hAnsi="Arial" w:cs="Arial"/>
          <w:sz w:val="32"/>
          <w:szCs w:val="24"/>
        </w:rPr>
      </w:pPr>
      <w:r w:rsidRPr="0008677E">
        <w:rPr>
          <w:rFonts w:ascii="Arial" w:hAnsi="Arial" w:cs="Arial"/>
          <w:b/>
          <w:sz w:val="24"/>
          <w:szCs w:val="24"/>
        </w:rPr>
        <w:t>1.</w:t>
      </w:r>
      <w:r w:rsidR="0012677C" w:rsidRPr="0008677E">
        <w:rPr>
          <w:sz w:val="20"/>
          <w:szCs w:val="20"/>
        </w:rPr>
        <w:t xml:space="preserve"> </w:t>
      </w:r>
      <w:r w:rsidR="00883879" w:rsidRPr="00572C68">
        <w:rPr>
          <w:rFonts w:ascii="Arial" w:hAnsi="Arial" w:cs="Arial"/>
          <w:sz w:val="24"/>
          <w:szCs w:val="20"/>
        </w:rPr>
        <w:t>Las personas</w:t>
      </w:r>
      <w:r w:rsidR="00883879" w:rsidRPr="0008677E">
        <w:rPr>
          <w:rFonts w:ascii="Arial" w:hAnsi="Arial" w:cs="Arial"/>
          <w:sz w:val="24"/>
          <w:szCs w:val="20"/>
        </w:rPr>
        <w:t xml:space="preserve"> </w:t>
      </w:r>
      <w:r w:rsidR="00883879" w:rsidRPr="0008677E">
        <w:rPr>
          <w:rFonts w:ascii="Arial" w:hAnsi="Arial" w:cs="Arial"/>
          <w:b/>
          <w:sz w:val="24"/>
          <w:szCs w:val="20"/>
        </w:rPr>
        <w:t>ciudadanas</w:t>
      </w:r>
      <w:r w:rsidR="00883879" w:rsidRPr="0008677E">
        <w:rPr>
          <w:rFonts w:ascii="Arial" w:hAnsi="Arial" w:cs="Arial"/>
          <w:sz w:val="24"/>
          <w:szCs w:val="20"/>
        </w:rPr>
        <w:t xml:space="preserve"> integrantes de los Ayuntamientos deberán ser registradas para el mismo cargo y en el mismo municipio en que fueron elect</w:t>
      </w:r>
      <w:r w:rsidR="00883879" w:rsidRPr="0008677E">
        <w:rPr>
          <w:rFonts w:ascii="Arial" w:hAnsi="Arial" w:cs="Arial"/>
          <w:b/>
          <w:sz w:val="24"/>
          <w:szCs w:val="20"/>
        </w:rPr>
        <w:t>a</w:t>
      </w:r>
      <w:r w:rsidR="00883879" w:rsidRPr="0008677E">
        <w:rPr>
          <w:rFonts w:ascii="Arial" w:hAnsi="Arial" w:cs="Arial"/>
          <w:sz w:val="24"/>
          <w:szCs w:val="20"/>
        </w:rPr>
        <w:t>s en el proceso electoral inmediato anterior.</w:t>
      </w:r>
    </w:p>
    <w:p w:rsidR="00F46070" w:rsidRPr="0008677E" w:rsidRDefault="00F46070" w:rsidP="0008677E">
      <w:pPr>
        <w:spacing w:after="0"/>
        <w:rPr>
          <w:rFonts w:ascii="Arial" w:hAnsi="Arial" w:cs="Arial"/>
          <w:sz w:val="24"/>
          <w:szCs w:val="24"/>
        </w:rPr>
      </w:pPr>
    </w:p>
    <w:p w:rsidR="00F46070" w:rsidRPr="0008677E" w:rsidRDefault="00F46070" w:rsidP="0008677E">
      <w:pPr>
        <w:pStyle w:val="Default"/>
        <w:jc w:val="both"/>
        <w:rPr>
          <w:b/>
          <w:color w:val="auto"/>
        </w:rPr>
      </w:pPr>
      <w:r w:rsidRPr="0008677E">
        <w:rPr>
          <w:b/>
          <w:color w:val="auto"/>
        </w:rPr>
        <w:t>Articulo 8</w:t>
      </w:r>
    </w:p>
    <w:p w:rsidR="008D1BBE" w:rsidRPr="0008677E" w:rsidRDefault="00F46070" w:rsidP="0008677E">
      <w:pPr>
        <w:pStyle w:val="Default"/>
        <w:jc w:val="both"/>
        <w:rPr>
          <w:color w:val="auto"/>
        </w:rPr>
      </w:pPr>
      <w:r w:rsidRPr="0008677E">
        <w:rPr>
          <w:b/>
          <w:color w:val="auto"/>
        </w:rPr>
        <w:t>1.</w:t>
      </w:r>
      <w:r w:rsidR="00883879" w:rsidRPr="0008677E">
        <w:t xml:space="preserve"> </w:t>
      </w:r>
      <w:r w:rsidR="008D1BBE" w:rsidRPr="0008677E">
        <w:rPr>
          <w:color w:val="auto"/>
        </w:rPr>
        <w:t xml:space="preserve">Para que las </w:t>
      </w:r>
      <w:r w:rsidR="008D1BBE" w:rsidRPr="0008677E">
        <w:rPr>
          <w:b/>
          <w:color w:val="auto"/>
        </w:rPr>
        <w:t xml:space="preserve">personas Diputadas </w:t>
      </w:r>
      <w:r w:rsidR="008D1BBE" w:rsidRPr="0008677E">
        <w:rPr>
          <w:color w:val="auto"/>
        </w:rPr>
        <w:t>e</w:t>
      </w:r>
      <w:r w:rsidR="008D1BBE" w:rsidRPr="0008677E">
        <w:rPr>
          <w:b/>
          <w:color w:val="auto"/>
        </w:rPr>
        <w:t xml:space="preserve"> </w:t>
      </w:r>
      <w:r w:rsidR="008D1BBE" w:rsidRPr="0008677E">
        <w:rPr>
          <w:color w:val="auto"/>
        </w:rPr>
        <w:t xml:space="preserve">integrantes de los Ayuntamientos que ocupen actualmente un cargo de elección popular, puedan </w:t>
      </w:r>
      <w:r w:rsidR="008D1BBE" w:rsidRPr="0008677E">
        <w:rPr>
          <w:b/>
          <w:color w:val="auto"/>
        </w:rPr>
        <w:t xml:space="preserve">contender </w:t>
      </w:r>
      <w:r w:rsidR="008D1BBE" w:rsidRPr="0008677E">
        <w:rPr>
          <w:color w:val="auto"/>
        </w:rPr>
        <w:t>consecutivamente por un periodo adicional, deberán cumplir con las condiciones siguientes:</w:t>
      </w:r>
    </w:p>
    <w:p w:rsidR="00F46070" w:rsidRPr="0008677E" w:rsidRDefault="00F46070" w:rsidP="0008677E">
      <w:pPr>
        <w:pStyle w:val="Default"/>
        <w:jc w:val="both"/>
        <w:rPr>
          <w:color w:val="auto"/>
        </w:rPr>
      </w:pPr>
    </w:p>
    <w:p w:rsidR="00F46070" w:rsidRPr="0008677E" w:rsidRDefault="00F46070" w:rsidP="0008677E">
      <w:pPr>
        <w:pStyle w:val="Default"/>
        <w:jc w:val="both"/>
        <w:rPr>
          <w:color w:val="auto"/>
        </w:rPr>
      </w:pPr>
    </w:p>
    <w:p w:rsidR="008D1BBE" w:rsidRPr="0008677E" w:rsidRDefault="008D1BBE" w:rsidP="0008677E">
      <w:pPr>
        <w:pStyle w:val="Default"/>
        <w:numPr>
          <w:ilvl w:val="0"/>
          <w:numId w:val="17"/>
        </w:numPr>
        <w:jc w:val="both"/>
        <w:rPr>
          <w:color w:val="auto"/>
        </w:rPr>
      </w:pPr>
      <w:r w:rsidRPr="0008677E">
        <w:rPr>
          <w:color w:val="auto"/>
        </w:rPr>
        <w:t>Ser postulad</w:t>
      </w:r>
      <w:r w:rsidRPr="0008677E">
        <w:rPr>
          <w:b/>
          <w:color w:val="auto"/>
        </w:rPr>
        <w:t>a</w:t>
      </w:r>
      <w:r w:rsidRPr="0008677E">
        <w:rPr>
          <w:color w:val="auto"/>
        </w:rPr>
        <w:t xml:space="preserve"> por el mismo partido político que </w:t>
      </w:r>
      <w:r w:rsidRPr="0008677E">
        <w:rPr>
          <w:b/>
          <w:color w:val="auto"/>
        </w:rPr>
        <w:t>las</w:t>
      </w:r>
      <w:r w:rsidRPr="0008677E">
        <w:rPr>
          <w:color w:val="auto"/>
        </w:rPr>
        <w:t xml:space="preserve"> postuló en el proceso electoral inmediato anterior;</w:t>
      </w:r>
    </w:p>
    <w:p w:rsidR="008D1BBE" w:rsidRPr="0008677E" w:rsidRDefault="008D1BBE" w:rsidP="0008677E">
      <w:pPr>
        <w:pStyle w:val="Default"/>
        <w:ind w:left="720"/>
        <w:jc w:val="both"/>
        <w:rPr>
          <w:color w:val="auto"/>
        </w:rPr>
      </w:pPr>
    </w:p>
    <w:p w:rsidR="008D1BBE" w:rsidRPr="0008677E" w:rsidRDefault="008D1BBE" w:rsidP="0008677E">
      <w:pPr>
        <w:pStyle w:val="Default"/>
        <w:ind w:left="720"/>
        <w:jc w:val="both"/>
        <w:rPr>
          <w:color w:val="auto"/>
        </w:rPr>
      </w:pPr>
      <w:r w:rsidRPr="0008677E">
        <w:rPr>
          <w:color w:val="auto"/>
        </w:rPr>
        <w:t>En caso de haber sido postulad</w:t>
      </w:r>
      <w:r w:rsidRPr="0008677E">
        <w:rPr>
          <w:b/>
          <w:color w:val="auto"/>
        </w:rPr>
        <w:t>a</w:t>
      </w:r>
      <w:r w:rsidRPr="0008677E">
        <w:rPr>
          <w:color w:val="auto"/>
        </w:rPr>
        <w:t xml:space="preserve"> por una coalición, </w:t>
      </w:r>
      <w:r w:rsidRPr="00572C68">
        <w:rPr>
          <w:color w:val="auto"/>
        </w:rPr>
        <w:t>las personas</w:t>
      </w:r>
      <w:r w:rsidRPr="0008677E">
        <w:rPr>
          <w:color w:val="auto"/>
        </w:rPr>
        <w:t xml:space="preserve"> </w:t>
      </w:r>
      <w:r w:rsidRPr="0008677E">
        <w:rPr>
          <w:b/>
          <w:color w:val="auto"/>
        </w:rPr>
        <w:t>ciudadanas</w:t>
      </w:r>
      <w:r w:rsidRPr="0008677E">
        <w:rPr>
          <w:color w:val="auto"/>
        </w:rPr>
        <w:t xml:space="preserve"> deberán ser registradas por cualquier de los partidos políticos que integran la coalición;</w:t>
      </w:r>
    </w:p>
    <w:p w:rsidR="008D1BBE" w:rsidRPr="0008677E" w:rsidRDefault="008D1BBE" w:rsidP="0008677E">
      <w:pPr>
        <w:pStyle w:val="Default"/>
        <w:ind w:left="720"/>
        <w:jc w:val="both"/>
        <w:rPr>
          <w:color w:val="auto"/>
        </w:rPr>
      </w:pPr>
    </w:p>
    <w:p w:rsidR="008D1BBE" w:rsidRPr="0008677E" w:rsidRDefault="008D1BBE" w:rsidP="0008677E">
      <w:pPr>
        <w:pStyle w:val="Default"/>
        <w:numPr>
          <w:ilvl w:val="0"/>
          <w:numId w:val="17"/>
        </w:numPr>
        <w:jc w:val="both"/>
        <w:rPr>
          <w:color w:val="auto"/>
        </w:rPr>
      </w:pPr>
      <w:r w:rsidRPr="0008677E">
        <w:rPr>
          <w:color w:val="auto"/>
        </w:rPr>
        <w:t>Podrán ser postulad</w:t>
      </w:r>
      <w:r w:rsidRPr="0008677E">
        <w:rPr>
          <w:b/>
          <w:color w:val="auto"/>
        </w:rPr>
        <w:t>a</w:t>
      </w:r>
      <w:r w:rsidRPr="0008677E">
        <w:rPr>
          <w:color w:val="auto"/>
        </w:rPr>
        <w:t>s a través de la candidatura independiente o podrán ser postulad</w:t>
      </w:r>
      <w:r w:rsidRPr="0008677E">
        <w:rPr>
          <w:b/>
          <w:color w:val="auto"/>
        </w:rPr>
        <w:t>a</w:t>
      </w:r>
      <w:r w:rsidRPr="0008677E">
        <w:rPr>
          <w:color w:val="auto"/>
        </w:rPr>
        <w:t>s</w:t>
      </w:r>
      <w:r w:rsidRPr="0008677E">
        <w:rPr>
          <w:b/>
          <w:color w:val="auto"/>
        </w:rPr>
        <w:t xml:space="preserve"> </w:t>
      </w:r>
      <w:r w:rsidRPr="00572C68">
        <w:rPr>
          <w:color w:val="auto"/>
        </w:rPr>
        <w:t>por</w:t>
      </w:r>
      <w:r w:rsidRPr="0008677E">
        <w:rPr>
          <w:color w:val="auto"/>
        </w:rPr>
        <w:t xml:space="preserve"> otro partido político o coalición diferente al que l</w:t>
      </w:r>
      <w:r w:rsidRPr="0008677E">
        <w:rPr>
          <w:b/>
          <w:color w:val="auto"/>
        </w:rPr>
        <w:t>a</w:t>
      </w:r>
      <w:r w:rsidRPr="0008677E">
        <w:rPr>
          <w:color w:val="auto"/>
        </w:rPr>
        <w:t>s postuló, en el proceso electoral inmediato anterior al que se pretende participar, siempre y cuando hayan renunciado al mismo o hayan perdido  su militancia antes de la mitad de su mandato;</w:t>
      </w:r>
    </w:p>
    <w:p w:rsidR="008D1BBE" w:rsidRPr="0008677E" w:rsidRDefault="008D1BBE" w:rsidP="0008677E">
      <w:pPr>
        <w:pStyle w:val="Default"/>
        <w:ind w:left="720"/>
        <w:jc w:val="both"/>
        <w:rPr>
          <w:color w:val="auto"/>
        </w:rPr>
      </w:pPr>
    </w:p>
    <w:p w:rsidR="008D1BBE" w:rsidRPr="0008677E" w:rsidRDefault="008D1BBE" w:rsidP="0008677E">
      <w:pPr>
        <w:pStyle w:val="Default"/>
        <w:numPr>
          <w:ilvl w:val="0"/>
          <w:numId w:val="17"/>
        </w:numPr>
        <w:jc w:val="both"/>
        <w:rPr>
          <w:color w:val="auto"/>
        </w:rPr>
      </w:pPr>
      <w:r w:rsidRPr="0008677E">
        <w:rPr>
          <w:color w:val="auto"/>
        </w:rPr>
        <w:t xml:space="preserve">En el caso, de las personas </w:t>
      </w:r>
      <w:r w:rsidRPr="0008677E">
        <w:rPr>
          <w:b/>
          <w:color w:val="auto"/>
        </w:rPr>
        <w:t>ciudadanas</w:t>
      </w:r>
      <w:r w:rsidRPr="0008677E">
        <w:rPr>
          <w:color w:val="auto"/>
        </w:rPr>
        <w:t xml:space="preserve"> que hayan desempeñado las funciones propias del cargo por nombramiento o designación de autoridad competente, podrán ser </w:t>
      </w:r>
      <w:r w:rsidRPr="0008677E">
        <w:rPr>
          <w:b/>
          <w:color w:val="auto"/>
        </w:rPr>
        <w:t>postuladas</w:t>
      </w:r>
      <w:r w:rsidRPr="0008677E">
        <w:rPr>
          <w:color w:val="auto"/>
        </w:rPr>
        <w:t xml:space="preserve"> por cualquier partido político, coalición o candidatura independiente;</w:t>
      </w:r>
    </w:p>
    <w:p w:rsidR="008D1BBE" w:rsidRPr="0008677E" w:rsidRDefault="008D1BBE" w:rsidP="0008677E">
      <w:pPr>
        <w:pStyle w:val="Default"/>
        <w:jc w:val="both"/>
        <w:rPr>
          <w:color w:val="auto"/>
        </w:rPr>
      </w:pPr>
    </w:p>
    <w:p w:rsidR="008D1BBE" w:rsidRPr="0008677E" w:rsidRDefault="008D1BBE" w:rsidP="0008677E">
      <w:pPr>
        <w:pStyle w:val="Default"/>
        <w:numPr>
          <w:ilvl w:val="0"/>
          <w:numId w:val="17"/>
        </w:numPr>
        <w:jc w:val="both"/>
        <w:rPr>
          <w:color w:val="auto"/>
        </w:rPr>
      </w:pPr>
      <w:r w:rsidRPr="00572C68">
        <w:rPr>
          <w:color w:val="auto"/>
        </w:rPr>
        <w:t>Las personas que ocupen alguna Diputación o que integren un</w:t>
      </w:r>
      <w:r w:rsidRPr="0008677E">
        <w:rPr>
          <w:b/>
          <w:color w:val="auto"/>
        </w:rPr>
        <w:t xml:space="preserve"> </w:t>
      </w:r>
      <w:r w:rsidRPr="0008677E">
        <w:rPr>
          <w:color w:val="auto"/>
        </w:rPr>
        <w:t>Ayuntamiento y que pretendan postularse a un cargo de elección popular a través de la elección consecutiva, deberán haber ejercido el cargo por el que fueron elect</w:t>
      </w:r>
      <w:r w:rsidRPr="0008677E">
        <w:rPr>
          <w:b/>
          <w:color w:val="auto"/>
        </w:rPr>
        <w:t>a</w:t>
      </w:r>
      <w:r w:rsidRPr="0008677E">
        <w:rPr>
          <w:color w:val="auto"/>
        </w:rPr>
        <w:t>s;</w:t>
      </w:r>
    </w:p>
    <w:p w:rsidR="008D1BBE" w:rsidRPr="0008677E" w:rsidRDefault="008D1BBE" w:rsidP="0008677E">
      <w:pPr>
        <w:pStyle w:val="Prrafodelista"/>
        <w:spacing w:after="0"/>
        <w:rPr>
          <w:rFonts w:eastAsiaTheme="minorHAnsi"/>
        </w:rPr>
      </w:pPr>
    </w:p>
    <w:p w:rsidR="008D1BBE" w:rsidRPr="0008677E" w:rsidRDefault="008D1BBE" w:rsidP="0008677E">
      <w:pPr>
        <w:pStyle w:val="Default"/>
        <w:numPr>
          <w:ilvl w:val="0"/>
          <w:numId w:val="17"/>
        </w:numPr>
        <w:jc w:val="both"/>
        <w:rPr>
          <w:color w:val="auto"/>
        </w:rPr>
      </w:pPr>
      <w:r w:rsidRPr="0008677E">
        <w:rPr>
          <w:color w:val="auto"/>
        </w:rPr>
        <w:t xml:space="preserve">La postulación debe ser consecutiva, es decir que las personas </w:t>
      </w:r>
      <w:r w:rsidRPr="0008677E">
        <w:rPr>
          <w:b/>
          <w:bCs/>
          <w:color w:val="auto"/>
        </w:rPr>
        <w:t xml:space="preserve">Diputadas, Presidencias Municipales, Sindicaturas y Regidurías, </w:t>
      </w:r>
      <w:r w:rsidRPr="0008677E">
        <w:rPr>
          <w:bCs/>
          <w:color w:val="auto"/>
        </w:rPr>
        <w:t>haya</w:t>
      </w:r>
      <w:r w:rsidRPr="0008677E">
        <w:rPr>
          <w:b/>
          <w:bCs/>
          <w:color w:val="auto"/>
        </w:rPr>
        <w:t xml:space="preserve">n </w:t>
      </w:r>
      <w:r w:rsidRPr="0008677E">
        <w:rPr>
          <w:bCs/>
          <w:color w:val="auto"/>
        </w:rPr>
        <w:t>sido electa</w:t>
      </w:r>
      <w:r w:rsidRPr="0008677E">
        <w:rPr>
          <w:b/>
          <w:bCs/>
          <w:color w:val="auto"/>
        </w:rPr>
        <w:t>s</w:t>
      </w:r>
      <w:r w:rsidRPr="0008677E">
        <w:rPr>
          <w:color w:val="auto"/>
        </w:rPr>
        <w:t xml:space="preserve"> en el proceso inmediato anterior.</w:t>
      </w:r>
    </w:p>
    <w:p w:rsidR="00F46070" w:rsidRPr="0008677E" w:rsidRDefault="00F46070" w:rsidP="0008677E">
      <w:pPr>
        <w:spacing w:after="0"/>
        <w:rPr>
          <w:rFonts w:ascii="Arial" w:eastAsiaTheme="minorHAnsi" w:hAnsi="Arial" w:cs="Arial"/>
          <w:sz w:val="24"/>
          <w:szCs w:val="24"/>
        </w:rPr>
      </w:pPr>
    </w:p>
    <w:p w:rsidR="008D1BBE" w:rsidRPr="0008677E" w:rsidRDefault="00F46070" w:rsidP="0008677E">
      <w:pPr>
        <w:pStyle w:val="Default"/>
        <w:jc w:val="both"/>
        <w:rPr>
          <w:b/>
          <w:color w:val="auto"/>
        </w:rPr>
      </w:pPr>
      <w:r w:rsidRPr="0008677E">
        <w:rPr>
          <w:b/>
          <w:color w:val="auto"/>
        </w:rPr>
        <w:t>2.</w:t>
      </w:r>
      <w:r w:rsidRPr="0008677E">
        <w:rPr>
          <w:color w:val="auto"/>
        </w:rPr>
        <w:t xml:space="preserve"> </w:t>
      </w:r>
      <w:r w:rsidR="008D1BBE" w:rsidRPr="0008677E">
        <w:rPr>
          <w:color w:val="auto"/>
        </w:rPr>
        <w:t xml:space="preserve">Los partidos políticos de nueva creación podrán postular candidaturas para elección consecutiva, siempre que las </w:t>
      </w:r>
      <w:r w:rsidR="008D1BBE" w:rsidRPr="0008677E">
        <w:rPr>
          <w:b/>
          <w:color w:val="auto"/>
        </w:rPr>
        <w:t xml:space="preserve">personas Diputadas </w:t>
      </w:r>
      <w:r w:rsidR="008D1BBE" w:rsidRPr="0008677E">
        <w:rPr>
          <w:color w:val="auto"/>
        </w:rPr>
        <w:t>e</w:t>
      </w:r>
      <w:r w:rsidR="008D1BBE" w:rsidRPr="0008677E">
        <w:rPr>
          <w:b/>
          <w:color w:val="auto"/>
        </w:rPr>
        <w:t xml:space="preserve"> </w:t>
      </w:r>
      <w:r w:rsidR="008D1BBE" w:rsidRPr="0008677E">
        <w:rPr>
          <w:color w:val="auto"/>
        </w:rPr>
        <w:t>integrantes de los Ayuntamientos que ocupen actualmente un cargo de elección popular, hubiesen renunciado o perdido su militancia antes de la mitad de su mandato, o bien, se trate de Diputaciones e integrantes de los Ayuntamientos que provengan de partidos políticos que hubiesen perdido su registro</w:t>
      </w:r>
      <w:r w:rsidR="008D1BBE" w:rsidRPr="0008677E">
        <w:rPr>
          <w:b/>
          <w:color w:val="auto"/>
        </w:rPr>
        <w:t>.</w:t>
      </w:r>
    </w:p>
    <w:p w:rsidR="00F46070" w:rsidRPr="0008677E" w:rsidRDefault="00F46070" w:rsidP="0008677E">
      <w:pPr>
        <w:pStyle w:val="Default"/>
        <w:jc w:val="both"/>
        <w:rPr>
          <w:b/>
          <w:color w:val="auto"/>
        </w:rPr>
      </w:pPr>
    </w:p>
    <w:p w:rsidR="008D1BBE" w:rsidRPr="0008677E" w:rsidRDefault="00F46070" w:rsidP="0008677E">
      <w:pPr>
        <w:pStyle w:val="Default"/>
        <w:jc w:val="both"/>
        <w:rPr>
          <w:b/>
          <w:bCs/>
        </w:rPr>
      </w:pPr>
      <w:r w:rsidRPr="0008677E">
        <w:rPr>
          <w:b/>
          <w:color w:val="auto"/>
        </w:rPr>
        <w:t xml:space="preserve">3. </w:t>
      </w:r>
      <w:r w:rsidR="008D1BBE" w:rsidRPr="0008677E">
        <w:rPr>
          <w:b/>
          <w:bCs/>
        </w:rPr>
        <w:t>Las Diputaciones, Presidencias Municipales, Sindicaturas y Regidurías que pretendan contender bajo la figura de elección consecutiva y se encuentren en el supuesto de que el partido político por el que resultaron electas en el proceso electoral inmediato anterior haya perdido su registro, podrán ser postuladas por cualquier otro partido político, coalición o candidatura independiente.</w:t>
      </w:r>
    </w:p>
    <w:p w:rsidR="008D1BBE" w:rsidRPr="0008677E" w:rsidRDefault="008D1BBE" w:rsidP="0008677E">
      <w:pPr>
        <w:pStyle w:val="Default"/>
        <w:rPr>
          <w:b/>
          <w:bCs/>
        </w:rPr>
      </w:pPr>
    </w:p>
    <w:p w:rsidR="008D1BBE" w:rsidRPr="0008677E" w:rsidRDefault="008D1BBE" w:rsidP="0008677E">
      <w:pPr>
        <w:pStyle w:val="Default"/>
        <w:jc w:val="both"/>
        <w:rPr>
          <w:b/>
          <w:bCs/>
        </w:rPr>
      </w:pPr>
      <w:r w:rsidRPr="0008677E">
        <w:rPr>
          <w:b/>
          <w:bCs/>
        </w:rPr>
        <w:t>En el caso que se postulen a través de una  candidatura independiente deberán observar lo dispuesto en la Ley Electoral y en el Reglamento de Candidaturas Independientes.</w:t>
      </w:r>
    </w:p>
    <w:p w:rsidR="00F46070" w:rsidRDefault="00F46070" w:rsidP="0008677E">
      <w:pPr>
        <w:pStyle w:val="Default"/>
        <w:jc w:val="both"/>
        <w:rPr>
          <w:color w:val="auto"/>
        </w:rPr>
      </w:pPr>
    </w:p>
    <w:p w:rsidR="00572C68" w:rsidRDefault="00572C68" w:rsidP="0008677E">
      <w:pPr>
        <w:pStyle w:val="Default"/>
        <w:jc w:val="both"/>
        <w:rPr>
          <w:color w:val="auto"/>
        </w:rPr>
      </w:pPr>
    </w:p>
    <w:p w:rsidR="00572C68" w:rsidRPr="0008677E" w:rsidRDefault="00572C68" w:rsidP="0008677E">
      <w:pPr>
        <w:pStyle w:val="Default"/>
        <w:jc w:val="both"/>
        <w:rPr>
          <w:color w:val="auto"/>
        </w:rPr>
      </w:pPr>
    </w:p>
    <w:p w:rsidR="00DE1C9F" w:rsidRPr="0008677E" w:rsidRDefault="00F46070" w:rsidP="0008677E">
      <w:pPr>
        <w:pStyle w:val="Default"/>
        <w:jc w:val="both"/>
        <w:rPr>
          <w:b/>
          <w:color w:val="auto"/>
        </w:rPr>
      </w:pPr>
      <w:r w:rsidRPr="0008677E">
        <w:rPr>
          <w:b/>
          <w:color w:val="auto"/>
        </w:rPr>
        <w:t xml:space="preserve">Articulo 9. </w:t>
      </w:r>
    </w:p>
    <w:p w:rsidR="008D1BBE" w:rsidRPr="0008677E" w:rsidRDefault="00C5748B" w:rsidP="0008677E">
      <w:pPr>
        <w:pStyle w:val="Default"/>
        <w:jc w:val="both"/>
        <w:rPr>
          <w:color w:val="auto"/>
        </w:rPr>
      </w:pPr>
      <w:r w:rsidRPr="0008677E">
        <w:rPr>
          <w:b/>
          <w:color w:val="auto"/>
        </w:rPr>
        <w:t>1</w:t>
      </w:r>
      <w:r w:rsidRPr="0008677E">
        <w:rPr>
          <w:color w:val="auto"/>
        </w:rPr>
        <w:t xml:space="preserve">. </w:t>
      </w:r>
      <w:r w:rsidR="008D1BBE" w:rsidRPr="0008677E">
        <w:rPr>
          <w:color w:val="auto"/>
        </w:rPr>
        <w:t>Quienes integran la Legislatura y los Ayuntamientos electos por la vía de las candidaturas independientes, por el principio de mayoría relativa y de representación proporcional, podrán ser postulados por partidos políticos o coaliciones para la elección consecutiva.</w:t>
      </w:r>
    </w:p>
    <w:p w:rsidR="00C5748B" w:rsidRPr="0008677E" w:rsidRDefault="00C5748B" w:rsidP="0008677E">
      <w:pPr>
        <w:pStyle w:val="Default"/>
        <w:jc w:val="both"/>
        <w:rPr>
          <w:color w:val="auto"/>
        </w:rPr>
      </w:pPr>
    </w:p>
    <w:p w:rsidR="00C5748B" w:rsidRPr="0008677E" w:rsidRDefault="00C5748B" w:rsidP="0008677E">
      <w:pPr>
        <w:pStyle w:val="Default"/>
        <w:jc w:val="both"/>
        <w:rPr>
          <w:color w:val="auto"/>
        </w:rPr>
      </w:pPr>
      <w:r w:rsidRPr="0008677E">
        <w:rPr>
          <w:b/>
          <w:color w:val="auto"/>
        </w:rPr>
        <w:t>Articulo 10.</w:t>
      </w:r>
      <w:r w:rsidRPr="0008677E">
        <w:rPr>
          <w:color w:val="auto"/>
        </w:rPr>
        <w:t xml:space="preserve"> </w:t>
      </w:r>
    </w:p>
    <w:p w:rsidR="00C5748B" w:rsidRPr="0008677E" w:rsidRDefault="00C5748B" w:rsidP="0008677E">
      <w:pPr>
        <w:pStyle w:val="Default"/>
        <w:jc w:val="both"/>
        <w:rPr>
          <w:color w:val="auto"/>
        </w:rPr>
      </w:pPr>
      <w:r w:rsidRPr="0008677E">
        <w:rPr>
          <w:b/>
          <w:color w:val="auto"/>
        </w:rPr>
        <w:t>1.</w:t>
      </w:r>
      <w:r w:rsidRPr="0008677E">
        <w:rPr>
          <w:color w:val="auto"/>
        </w:rPr>
        <w:t xml:space="preserve"> Las personas candidatas postuladas por partidos políticos o coaliciones podrán participar con el carácter de candidato o candidata independient</w:t>
      </w:r>
      <w:r w:rsidR="00DE1C9F" w:rsidRPr="0008677E">
        <w:rPr>
          <w:color w:val="auto"/>
        </w:rPr>
        <w:t>e</w:t>
      </w:r>
      <w:r w:rsidRPr="0008677E">
        <w:rPr>
          <w:color w:val="auto"/>
        </w:rPr>
        <w:t>, a través de la elección consecutiva, siempre y cuando observen lo dispuesto en el numeral 8, inciso c) de estos criterios.</w:t>
      </w:r>
    </w:p>
    <w:p w:rsidR="00C5748B" w:rsidRPr="0008677E" w:rsidRDefault="00C5748B" w:rsidP="0008677E">
      <w:pPr>
        <w:pStyle w:val="Default"/>
        <w:jc w:val="both"/>
        <w:rPr>
          <w:b/>
          <w:color w:val="auto"/>
        </w:rPr>
      </w:pPr>
    </w:p>
    <w:p w:rsidR="00C5748B" w:rsidRPr="0008677E" w:rsidRDefault="00C5748B" w:rsidP="0008677E">
      <w:pPr>
        <w:pStyle w:val="Default"/>
        <w:jc w:val="both"/>
        <w:rPr>
          <w:b/>
          <w:color w:val="auto"/>
        </w:rPr>
      </w:pPr>
      <w:r w:rsidRPr="0008677E">
        <w:rPr>
          <w:b/>
          <w:color w:val="auto"/>
        </w:rPr>
        <w:t>Articulo 11.</w:t>
      </w:r>
    </w:p>
    <w:p w:rsidR="00820D63" w:rsidRPr="0008677E" w:rsidRDefault="00C5748B" w:rsidP="0008677E">
      <w:pPr>
        <w:pStyle w:val="Default"/>
        <w:jc w:val="both"/>
        <w:rPr>
          <w:bCs/>
          <w:color w:val="auto"/>
          <w:szCs w:val="20"/>
        </w:rPr>
      </w:pPr>
      <w:r w:rsidRPr="0008677E">
        <w:rPr>
          <w:b/>
          <w:color w:val="auto"/>
        </w:rPr>
        <w:t>1.</w:t>
      </w:r>
      <w:r w:rsidRPr="0008677E">
        <w:rPr>
          <w:color w:val="auto"/>
        </w:rPr>
        <w:t xml:space="preserve"> </w:t>
      </w:r>
      <w:r w:rsidR="00820D63" w:rsidRPr="0008677E">
        <w:rPr>
          <w:bCs/>
          <w:color w:val="auto"/>
          <w:szCs w:val="20"/>
        </w:rPr>
        <w:t xml:space="preserve">Las </w:t>
      </w:r>
      <w:r w:rsidR="00820D63" w:rsidRPr="0008677E">
        <w:rPr>
          <w:b/>
          <w:bCs/>
          <w:color w:val="auto"/>
          <w:szCs w:val="20"/>
        </w:rPr>
        <w:t>Diputaciones</w:t>
      </w:r>
      <w:r w:rsidR="00820D63" w:rsidRPr="0008677E">
        <w:rPr>
          <w:bCs/>
          <w:color w:val="auto"/>
          <w:szCs w:val="20"/>
        </w:rPr>
        <w:t xml:space="preserve"> e integrantes de los Ayuntamientos que pretendan contender por la vía de la elección consecutiva, deberán cumplir con los requisitos señalados en los artículos 53, 116, 118, fracción III de la Constitución Local; 12 numeral 1 y 14 numeral 1 de la Ley Electoral; 9 y 10 de los Lineamientos de Registro, 13 y 14 del Reglamento, según corresponda.</w:t>
      </w:r>
    </w:p>
    <w:p w:rsidR="00C5748B" w:rsidRPr="0008677E" w:rsidRDefault="00C5748B" w:rsidP="0008677E">
      <w:pPr>
        <w:pStyle w:val="Default"/>
        <w:jc w:val="both"/>
        <w:rPr>
          <w:color w:val="auto"/>
        </w:rPr>
      </w:pPr>
    </w:p>
    <w:p w:rsidR="008D1BBE" w:rsidRPr="0008677E" w:rsidRDefault="00C5748B" w:rsidP="0008677E">
      <w:pPr>
        <w:pStyle w:val="Default"/>
        <w:jc w:val="both"/>
        <w:rPr>
          <w:b/>
          <w:bCs/>
        </w:rPr>
      </w:pPr>
      <w:r w:rsidRPr="0008677E">
        <w:rPr>
          <w:b/>
          <w:color w:val="auto"/>
        </w:rPr>
        <w:t xml:space="preserve">2. </w:t>
      </w:r>
      <w:r w:rsidR="008D1BBE" w:rsidRPr="0008677E">
        <w:rPr>
          <w:b/>
        </w:rPr>
        <w:t xml:space="preserve">Los partidos políticos, coaliciones y candidaturas independientes no podrán postular </w:t>
      </w:r>
      <w:r w:rsidR="008D1BBE" w:rsidRPr="0008677E">
        <w:rPr>
          <w:b/>
          <w:bCs/>
        </w:rPr>
        <w:t xml:space="preserve"> como candidato o candidata </w:t>
      </w:r>
      <w:r w:rsidR="008D1BBE" w:rsidRPr="0008677E">
        <w:rPr>
          <w:b/>
        </w:rPr>
        <w:t>a cargos de</w:t>
      </w:r>
      <w:r w:rsidR="008D1BBE" w:rsidRPr="0008677E">
        <w:rPr>
          <w:b/>
          <w:bCs/>
        </w:rPr>
        <w:t xml:space="preserve"> elección popular bajo la figura de  elección consecutiva, a quienes se encuentren en los supuestos siguientes:   </w:t>
      </w:r>
    </w:p>
    <w:p w:rsidR="008D1BBE" w:rsidRPr="0008677E" w:rsidRDefault="008D1BBE" w:rsidP="0008677E">
      <w:pPr>
        <w:pStyle w:val="Default"/>
        <w:jc w:val="both"/>
        <w:rPr>
          <w:b/>
          <w:bCs/>
        </w:rPr>
      </w:pPr>
    </w:p>
    <w:p w:rsidR="008D1BBE" w:rsidRPr="0008677E" w:rsidRDefault="008D1BBE" w:rsidP="0008677E">
      <w:pPr>
        <w:pStyle w:val="Default"/>
        <w:numPr>
          <w:ilvl w:val="0"/>
          <w:numId w:val="19"/>
        </w:numPr>
        <w:jc w:val="both"/>
        <w:rPr>
          <w:b/>
          <w:bCs/>
        </w:rPr>
      </w:pPr>
      <w:r w:rsidRPr="0008677E">
        <w:rPr>
          <w:b/>
          <w:bCs/>
        </w:rPr>
        <w:t xml:space="preserve">Estar condenada o condenado, sancionada o sancionado por el delito de violencia política contra las mujeres en razón de género;  </w:t>
      </w:r>
    </w:p>
    <w:p w:rsidR="008D1BBE" w:rsidRPr="0008677E" w:rsidRDefault="008D1BBE" w:rsidP="0008677E">
      <w:pPr>
        <w:pStyle w:val="Default"/>
        <w:rPr>
          <w:b/>
          <w:bCs/>
        </w:rPr>
      </w:pPr>
    </w:p>
    <w:p w:rsidR="008D1BBE" w:rsidRPr="0008677E" w:rsidRDefault="008D1BBE" w:rsidP="0008677E">
      <w:pPr>
        <w:pStyle w:val="Default"/>
        <w:numPr>
          <w:ilvl w:val="0"/>
          <w:numId w:val="19"/>
        </w:numPr>
        <w:jc w:val="both"/>
        <w:rPr>
          <w:b/>
          <w:bCs/>
        </w:rPr>
      </w:pPr>
      <w:r w:rsidRPr="0008677E">
        <w:rPr>
          <w:b/>
          <w:bCs/>
        </w:rPr>
        <w:t xml:space="preserve">Haber sido condenada o condenado, o sancionada o sancionado mediante Resolución firme por la comisión de delitos contra la vida y la integridad corporal; </w:t>
      </w:r>
    </w:p>
    <w:p w:rsidR="008D1BBE" w:rsidRPr="0008677E" w:rsidRDefault="008D1BBE" w:rsidP="0008677E">
      <w:pPr>
        <w:pStyle w:val="Default"/>
        <w:jc w:val="both"/>
        <w:rPr>
          <w:b/>
          <w:bCs/>
        </w:rPr>
      </w:pPr>
    </w:p>
    <w:p w:rsidR="008D1BBE" w:rsidRPr="0008677E" w:rsidRDefault="008D1BBE" w:rsidP="0008677E">
      <w:pPr>
        <w:pStyle w:val="Default"/>
        <w:numPr>
          <w:ilvl w:val="0"/>
          <w:numId w:val="19"/>
        </w:numPr>
        <w:jc w:val="both"/>
        <w:rPr>
          <w:b/>
          <w:bCs/>
        </w:rPr>
      </w:pPr>
      <w:r w:rsidRPr="0008677E">
        <w:rPr>
          <w:b/>
          <w:bCs/>
        </w:rPr>
        <w:t xml:space="preserve">Haber sido condenada o condenado, o sancionada o sancionado mediante Resolución firme por violencia familiar y/o doméstica, o por cualquier agresión de género en el ámbito privado o público;   </w:t>
      </w:r>
    </w:p>
    <w:p w:rsidR="008D1BBE" w:rsidRPr="0008677E" w:rsidRDefault="008D1BBE" w:rsidP="0008677E">
      <w:pPr>
        <w:pStyle w:val="Default"/>
        <w:jc w:val="both"/>
        <w:rPr>
          <w:b/>
          <w:bCs/>
        </w:rPr>
      </w:pPr>
    </w:p>
    <w:p w:rsidR="008D1BBE" w:rsidRPr="0008677E" w:rsidRDefault="008D1BBE" w:rsidP="0008677E">
      <w:pPr>
        <w:pStyle w:val="Default"/>
        <w:numPr>
          <w:ilvl w:val="0"/>
          <w:numId w:val="19"/>
        </w:numPr>
        <w:jc w:val="both"/>
        <w:rPr>
          <w:b/>
          <w:bCs/>
        </w:rPr>
      </w:pPr>
      <w:r w:rsidRPr="0008677E">
        <w:rPr>
          <w:b/>
          <w:bCs/>
        </w:rPr>
        <w:t xml:space="preserve">Haber sido condenada o condenado, o sancionada o sancionado mediante Resolución firme por delitos sexuales, contra la libertad sexual o la intimidad corporal, así como en contra del normal desarrollo psicosexual y   </w:t>
      </w:r>
    </w:p>
    <w:p w:rsidR="008D1BBE" w:rsidRPr="0008677E" w:rsidRDefault="008D1BBE" w:rsidP="0008677E">
      <w:pPr>
        <w:pStyle w:val="Default"/>
        <w:jc w:val="both"/>
        <w:rPr>
          <w:b/>
          <w:bCs/>
        </w:rPr>
      </w:pPr>
    </w:p>
    <w:p w:rsidR="00F46070" w:rsidRPr="0008677E" w:rsidRDefault="008D1BBE" w:rsidP="0008677E">
      <w:pPr>
        <w:pStyle w:val="Default"/>
        <w:numPr>
          <w:ilvl w:val="0"/>
          <w:numId w:val="19"/>
        </w:numPr>
        <w:jc w:val="both"/>
        <w:rPr>
          <w:b/>
          <w:bCs/>
        </w:rPr>
      </w:pPr>
      <w:r w:rsidRPr="0008677E">
        <w:rPr>
          <w:b/>
          <w:bCs/>
        </w:rPr>
        <w:t xml:space="preserve">Haber sido condenada o condenado o sancionada o sancionado mediante Resolución firme como deudora alimentaria morosa que atente contra las obligaciones alimentarias, salvo que acredite estar al corriente del pago o que cancele en su totalidad la deuda, y que no cuente con registro vigente en algún padrón de </w:t>
      </w:r>
      <w:r w:rsidRPr="0008677E">
        <w:rPr>
          <w:b/>
          <w:bCs/>
          <w:color w:val="auto"/>
        </w:rPr>
        <w:t>deudores alimentarios.</w:t>
      </w:r>
    </w:p>
    <w:p w:rsidR="008D1BBE" w:rsidRPr="0008677E" w:rsidRDefault="008D1BBE" w:rsidP="0008677E">
      <w:pPr>
        <w:spacing w:after="0" w:line="240" w:lineRule="auto"/>
        <w:jc w:val="both"/>
        <w:rPr>
          <w:rFonts w:ascii="Arial" w:hAnsi="Arial" w:cs="Arial"/>
          <w:b/>
          <w:sz w:val="24"/>
          <w:szCs w:val="24"/>
        </w:rPr>
      </w:pPr>
    </w:p>
    <w:p w:rsidR="00C5748B" w:rsidRPr="0008677E" w:rsidRDefault="00C5748B" w:rsidP="0008677E">
      <w:pPr>
        <w:spacing w:after="0" w:line="240" w:lineRule="auto"/>
        <w:jc w:val="both"/>
        <w:rPr>
          <w:rFonts w:ascii="Arial" w:hAnsi="Arial" w:cs="Arial"/>
          <w:b/>
          <w:sz w:val="24"/>
          <w:szCs w:val="24"/>
        </w:rPr>
      </w:pPr>
      <w:r w:rsidRPr="0008677E">
        <w:rPr>
          <w:rFonts w:ascii="Arial" w:hAnsi="Arial" w:cs="Arial"/>
          <w:b/>
          <w:sz w:val="24"/>
          <w:szCs w:val="24"/>
        </w:rPr>
        <w:t>Articulo 12.</w:t>
      </w:r>
    </w:p>
    <w:p w:rsidR="00C5748B" w:rsidRPr="0008677E" w:rsidRDefault="008D1BBE" w:rsidP="0008677E">
      <w:pPr>
        <w:spacing w:after="0" w:line="240" w:lineRule="auto"/>
        <w:jc w:val="both"/>
        <w:rPr>
          <w:rFonts w:ascii="Arial" w:hAnsi="Arial" w:cs="Arial"/>
          <w:sz w:val="24"/>
          <w:szCs w:val="24"/>
        </w:rPr>
      </w:pPr>
      <w:r w:rsidRPr="0008677E">
        <w:rPr>
          <w:rFonts w:ascii="Arial" w:hAnsi="Arial" w:cs="Arial"/>
          <w:b/>
          <w:sz w:val="24"/>
          <w:szCs w:val="24"/>
        </w:rPr>
        <w:t xml:space="preserve">1. </w:t>
      </w:r>
      <w:r w:rsidR="00C5748B" w:rsidRPr="0008677E">
        <w:rPr>
          <w:rFonts w:ascii="Arial" w:hAnsi="Arial" w:cs="Arial"/>
          <w:b/>
          <w:sz w:val="24"/>
          <w:szCs w:val="24"/>
        </w:rPr>
        <w:t xml:space="preserve">Las Diputaciones e integrantes de los Ayuntamientos </w:t>
      </w:r>
      <w:r w:rsidR="00C5748B" w:rsidRPr="0008677E">
        <w:rPr>
          <w:rFonts w:ascii="Arial" w:hAnsi="Arial" w:cs="Arial"/>
          <w:sz w:val="24"/>
          <w:szCs w:val="24"/>
        </w:rPr>
        <w:t>podrán ejercer el derecho de presentarse a una elección consecutiva por el principio de mayoría relativa y de representación proporcional,</w:t>
      </w:r>
      <w:r w:rsidR="00C5748B" w:rsidRPr="0008677E">
        <w:rPr>
          <w:rFonts w:ascii="Arial" w:hAnsi="Arial" w:cs="Arial"/>
          <w:b/>
          <w:sz w:val="24"/>
          <w:szCs w:val="24"/>
        </w:rPr>
        <w:t xml:space="preserve"> sin que sea </w:t>
      </w:r>
      <w:r w:rsidR="00C5748B" w:rsidRPr="0008677E">
        <w:rPr>
          <w:rFonts w:ascii="Arial" w:hAnsi="Arial" w:cs="Arial"/>
          <w:sz w:val="24"/>
          <w:szCs w:val="24"/>
        </w:rPr>
        <w:t>necesario</w:t>
      </w:r>
      <w:r w:rsidR="00C5748B" w:rsidRPr="0008677E">
        <w:rPr>
          <w:rFonts w:ascii="Arial" w:hAnsi="Arial" w:cs="Arial"/>
          <w:b/>
          <w:sz w:val="24"/>
          <w:szCs w:val="24"/>
        </w:rPr>
        <w:t xml:space="preserve"> </w:t>
      </w:r>
      <w:r w:rsidR="00C5748B" w:rsidRPr="0008677E">
        <w:rPr>
          <w:rFonts w:ascii="Arial" w:hAnsi="Arial" w:cs="Arial"/>
          <w:sz w:val="24"/>
          <w:szCs w:val="24"/>
        </w:rPr>
        <w:t>el requisito de separación del cargo.</w:t>
      </w:r>
    </w:p>
    <w:p w:rsidR="00C5748B" w:rsidRPr="0008677E" w:rsidRDefault="00C5748B" w:rsidP="0008677E">
      <w:pPr>
        <w:spacing w:after="0" w:line="240" w:lineRule="auto"/>
        <w:jc w:val="both"/>
        <w:rPr>
          <w:rFonts w:ascii="Arial" w:hAnsi="Arial" w:cs="Arial"/>
          <w:b/>
          <w:sz w:val="24"/>
          <w:szCs w:val="24"/>
        </w:rPr>
      </w:pPr>
    </w:p>
    <w:p w:rsidR="008D1BBE" w:rsidRPr="0008677E" w:rsidRDefault="00C5748B" w:rsidP="0008677E">
      <w:pPr>
        <w:pStyle w:val="Default"/>
        <w:jc w:val="both"/>
        <w:rPr>
          <w:bCs/>
        </w:rPr>
      </w:pPr>
      <w:r w:rsidRPr="0008677E">
        <w:rPr>
          <w:b/>
        </w:rPr>
        <w:t xml:space="preserve">2. </w:t>
      </w:r>
      <w:r w:rsidR="0043421A" w:rsidRPr="0008677E">
        <w:t xml:space="preserve"> </w:t>
      </w:r>
      <w:r w:rsidR="008D1BBE" w:rsidRPr="0008677E">
        <w:t xml:space="preserve">Las </w:t>
      </w:r>
      <w:r w:rsidR="008D1BBE" w:rsidRPr="0008677E">
        <w:rPr>
          <w:b/>
          <w:color w:val="auto"/>
        </w:rPr>
        <w:t xml:space="preserve"> personas Diputadas</w:t>
      </w:r>
      <w:r w:rsidR="008D1BBE" w:rsidRPr="0008677E">
        <w:t xml:space="preserve"> e</w:t>
      </w:r>
      <w:r w:rsidR="008D1BBE" w:rsidRPr="0008677E">
        <w:rPr>
          <w:b/>
        </w:rPr>
        <w:t xml:space="preserve"> </w:t>
      </w:r>
      <w:r w:rsidR="008D1BBE" w:rsidRPr="0008677E">
        <w:t>integrantes de los Ayuntamientos que pretendan contender por la vía de la elección consecutiva y que permanezcan en el cargo, deberán observar al menos lo siguiente:</w:t>
      </w:r>
    </w:p>
    <w:p w:rsidR="00C5748B" w:rsidRPr="0008677E" w:rsidRDefault="00C5748B" w:rsidP="0008677E">
      <w:pPr>
        <w:spacing w:after="0" w:line="240" w:lineRule="auto"/>
        <w:jc w:val="both"/>
        <w:rPr>
          <w:rFonts w:ascii="Arial" w:hAnsi="Arial" w:cs="Arial"/>
          <w:sz w:val="24"/>
          <w:szCs w:val="24"/>
        </w:rPr>
      </w:pPr>
    </w:p>
    <w:p w:rsidR="00C5748B" w:rsidRPr="0008677E" w:rsidRDefault="00C5748B" w:rsidP="0008677E">
      <w:pPr>
        <w:pStyle w:val="Prrafodelista"/>
        <w:numPr>
          <w:ilvl w:val="0"/>
          <w:numId w:val="11"/>
        </w:numPr>
        <w:spacing w:after="0" w:line="240" w:lineRule="auto"/>
        <w:jc w:val="both"/>
        <w:rPr>
          <w:rFonts w:ascii="Arial" w:hAnsi="Arial" w:cs="Arial"/>
          <w:sz w:val="24"/>
          <w:szCs w:val="24"/>
        </w:rPr>
      </w:pPr>
      <w:r w:rsidRPr="0008677E">
        <w:rPr>
          <w:rFonts w:ascii="Arial" w:hAnsi="Arial" w:cs="Arial"/>
          <w:b/>
          <w:sz w:val="24"/>
          <w:szCs w:val="24"/>
        </w:rPr>
        <w:t>No deberá realizar actos de campaña en días y horas hábiles propias de su encargo;</w:t>
      </w:r>
    </w:p>
    <w:p w:rsidR="00C5748B" w:rsidRPr="0008677E" w:rsidRDefault="00C5748B" w:rsidP="0008677E">
      <w:pPr>
        <w:pStyle w:val="Default"/>
        <w:ind w:left="720"/>
        <w:jc w:val="both"/>
        <w:rPr>
          <w:b/>
          <w:color w:val="auto"/>
        </w:rPr>
      </w:pPr>
    </w:p>
    <w:p w:rsidR="00C5748B" w:rsidRPr="0008677E" w:rsidRDefault="00C5748B" w:rsidP="0008677E">
      <w:pPr>
        <w:pStyle w:val="Default"/>
        <w:numPr>
          <w:ilvl w:val="0"/>
          <w:numId w:val="11"/>
        </w:numPr>
        <w:jc w:val="both"/>
      </w:pPr>
      <w:r w:rsidRPr="0008677E">
        <w:t>No podrán dejar de acudir a las sesiones o reuniones del órgano legislativo o de cabildo por realizar actos de campaña;</w:t>
      </w:r>
    </w:p>
    <w:p w:rsidR="00C5748B" w:rsidRPr="0008677E" w:rsidRDefault="00C5748B" w:rsidP="0008677E">
      <w:pPr>
        <w:pStyle w:val="Default"/>
        <w:ind w:left="720"/>
        <w:jc w:val="both"/>
      </w:pPr>
    </w:p>
    <w:p w:rsidR="00C5748B" w:rsidRPr="0008677E" w:rsidRDefault="00C5748B" w:rsidP="0008677E">
      <w:pPr>
        <w:pStyle w:val="Default"/>
        <w:numPr>
          <w:ilvl w:val="0"/>
          <w:numId w:val="11"/>
        </w:numPr>
        <w:jc w:val="both"/>
      </w:pPr>
      <w:r w:rsidRPr="0008677E">
        <w:t>No podrán dejar de cumplir con las obligaciones inherentes a su encargo;</w:t>
      </w:r>
    </w:p>
    <w:p w:rsidR="00C5748B" w:rsidRPr="0008677E" w:rsidRDefault="00C5748B" w:rsidP="0008677E">
      <w:pPr>
        <w:pStyle w:val="Default"/>
        <w:ind w:left="720"/>
        <w:jc w:val="both"/>
      </w:pPr>
    </w:p>
    <w:p w:rsidR="00C5748B" w:rsidRPr="0008677E" w:rsidRDefault="00C5748B" w:rsidP="0008677E">
      <w:pPr>
        <w:pStyle w:val="Default"/>
        <w:numPr>
          <w:ilvl w:val="0"/>
          <w:numId w:val="11"/>
        </w:numPr>
        <w:jc w:val="both"/>
      </w:pPr>
      <w:r w:rsidRPr="0008677E">
        <w:t>Deberán abstenerse de incurrir en actos anticipados de precampañas y campañas electorales, de conformidad con lo establecido en la Ley Electoral;</w:t>
      </w:r>
    </w:p>
    <w:p w:rsidR="00C5748B" w:rsidRPr="0008677E" w:rsidRDefault="00C5748B" w:rsidP="0008677E">
      <w:pPr>
        <w:pStyle w:val="Default"/>
        <w:spacing w:line="276" w:lineRule="auto"/>
        <w:ind w:left="720"/>
        <w:jc w:val="both"/>
      </w:pPr>
    </w:p>
    <w:p w:rsidR="00C5748B" w:rsidRPr="0008677E" w:rsidRDefault="00C5748B" w:rsidP="0008677E">
      <w:pPr>
        <w:pStyle w:val="Default"/>
        <w:numPr>
          <w:ilvl w:val="0"/>
          <w:numId w:val="11"/>
        </w:numPr>
        <w:jc w:val="both"/>
      </w:pPr>
      <w:r w:rsidRPr="0008677E">
        <w:t xml:space="preserve">No podrán utilizar recursos públicos, ya sean humanos, materiales o económicos que les correspondan para el ejercicio de su encargo para fines electorales; </w:t>
      </w:r>
    </w:p>
    <w:p w:rsidR="00C5748B" w:rsidRPr="0008677E" w:rsidRDefault="00C5748B" w:rsidP="0008677E">
      <w:pPr>
        <w:pStyle w:val="Default"/>
        <w:ind w:left="720"/>
        <w:jc w:val="both"/>
      </w:pPr>
    </w:p>
    <w:p w:rsidR="00C5748B" w:rsidRPr="0008677E" w:rsidRDefault="00C5748B" w:rsidP="0008677E">
      <w:pPr>
        <w:pStyle w:val="Default"/>
        <w:numPr>
          <w:ilvl w:val="0"/>
          <w:numId w:val="11"/>
        </w:numPr>
        <w:jc w:val="both"/>
      </w:pPr>
      <w:r w:rsidRPr="0008677E">
        <w:t>No podrán ocupar al personal adscrito a la nomina de la Legislatura y de los Ayuntamientos para realizar actos de precampaña y campaña electoral;</w:t>
      </w:r>
    </w:p>
    <w:p w:rsidR="00C5748B" w:rsidRPr="0008677E" w:rsidRDefault="00C5748B" w:rsidP="0008677E">
      <w:pPr>
        <w:pStyle w:val="Default"/>
        <w:ind w:left="720"/>
        <w:jc w:val="both"/>
      </w:pPr>
    </w:p>
    <w:p w:rsidR="00263CE8" w:rsidRPr="0008677E" w:rsidRDefault="00C5748B" w:rsidP="0008677E">
      <w:pPr>
        <w:pStyle w:val="Default"/>
        <w:numPr>
          <w:ilvl w:val="0"/>
          <w:numId w:val="11"/>
        </w:numPr>
        <w:jc w:val="both"/>
      </w:pPr>
      <w:r w:rsidRPr="0008677E">
        <w:t xml:space="preserve">No podrán prometer o condicionar programas sociales, servicios u otro </w:t>
      </w:r>
      <w:r w:rsidR="005574CB" w:rsidRPr="0008677E">
        <w:t>trámite</w:t>
      </w:r>
      <w:r w:rsidRPr="0008677E">
        <w:t xml:space="preserve"> ante instancias gubernamentales ni podrán intervenir de modo alguno en facilitar u obstaculizar ningún tipo de tramite en la de</w:t>
      </w:r>
      <w:r w:rsidR="00263CE8" w:rsidRPr="0008677E">
        <w:t>marcación por la que contienden, y</w:t>
      </w:r>
    </w:p>
    <w:p w:rsidR="00263CE8" w:rsidRPr="0008677E" w:rsidRDefault="00263CE8" w:rsidP="0008677E">
      <w:pPr>
        <w:pStyle w:val="Default"/>
        <w:jc w:val="both"/>
      </w:pPr>
    </w:p>
    <w:p w:rsidR="00263CE8" w:rsidRPr="00572C68" w:rsidRDefault="00263CE8" w:rsidP="0008677E">
      <w:pPr>
        <w:pStyle w:val="Default"/>
        <w:numPr>
          <w:ilvl w:val="0"/>
          <w:numId w:val="11"/>
        </w:numPr>
        <w:jc w:val="both"/>
        <w:rPr>
          <w:sz w:val="32"/>
        </w:rPr>
      </w:pPr>
      <w:r w:rsidRPr="0008677E">
        <w:rPr>
          <w:color w:val="auto"/>
          <w:szCs w:val="20"/>
        </w:rPr>
        <w:t xml:space="preserve">Las disposiciones que para tal efecto emita el Instituto Nacional Electoral respecto a la </w:t>
      </w:r>
      <w:r w:rsidRPr="00572C68">
        <w:rPr>
          <w:color w:val="auto"/>
          <w:szCs w:val="20"/>
        </w:rPr>
        <w:t>fiscalización.</w:t>
      </w:r>
    </w:p>
    <w:p w:rsidR="00C5748B" w:rsidRPr="0008677E" w:rsidRDefault="00C5748B" w:rsidP="0008677E">
      <w:pPr>
        <w:pStyle w:val="Default"/>
        <w:jc w:val="both"/>
      </w:pPr>
    </w:p>
    <w:p w:rsidR="005574CB" w:rsidRPr="0008677E" w:rsidRDefault="005574CB" w:rsidP="0008677E">
      <w:pPr>
        <w:spacing w:after="0" w:line="240" w:lineRule="auto"/>
        <w:jc w:val="both"/>
        <w:rPr>
          <w:rFonts w:ascii="Arial" w:hAnsi="Arial" w:cs="Arial"/>
          <w:b/>
          <w:sz w:val="24"/>
          <w:szCs w:val="24"/>
        </w:rPr>
      </w:pPr>
      <w:r w:rsidRPr="0008677E">
        <w:rPr>
          <w:rFonts w:ascii="Arial" w:hAnsi="Arial" w:cs="Arial"/>
          <w:b/>
          <w:sz w:val="24"/>
          <w:szCs w:val="24"/>
        </w:rPr>
        <w:t>Articulo 13</w:t>
      </w:r>
    </w:p>
    <w:p w:rsidR="008D1BBE" w:rsidRPr="0008677E" w:rsidRDefault="005574CB" w:rsidP="0008677E">
      <w:pPr>
        <w:pStyle w:val="Default"/>
        <w:jc w:val="both"/>
        <w:rPr>
          <w:b/>
          <w:color w:val="auto"/>
        </w:rPr>
      </w:pPr>
      <w:r w:rsidRPr="0008677E">
        <w:rPr>
          <w:b/>
        </w:rPr>
        <w:t>1.</w:t>
      </w:r>
      <w:r w:rsidR="00263CE8" w:rsidRPr="0008677E">
        <w:t xml:space="preserve"> </w:t>
      </w:r>
      <w:r w:rsidRPr="0008677E">
        <w:t xml:space="preserve"> </w:t>
      </w:r>
      <w:r w:rsidR="008D1BBE" w:rsidRPr="0008677E">
        <w:rPr>
          <w:color w:val="auto"/>
        </w:rPr>
        <w:t xml:space="preserve">Para el </w:t>
      </w:r>
      <w:r w:rsidR="008D1BBE" w:rsidRPr="00572C68">
        <w:rPr>
          <w:color w:val="auto"/>
        </w:rPr>
        <w:t>r</w:t>
      </w:r>
      <w:r w:rsidR="008D1BBE" w:rsidRPr="0008677E">
        <w:rPr>
          <w:color w:val="auto"/>
        </w:rPr>
        <w:t xml:space="preserve">egistro de candidaturas por elección consecutiva, los partidos políticos, coaliciones, y </w:t>
      </w:r>
      <w:r w:rsidR="008D1BBE" w:rsidRPr="0008677E">
        <w:rPr>
          <w:b/>
          <w:color w:val="auto"/>
        </w:rPr>
        <w:t>candidaturas</w:t>
      </w:r>
      <w:r w:rsidR="008D1BBE" w:rsidRPr="0008677E">
        <w:rPr>
          <w:color w:val="auto"/>
        </w:rPr>
        <w:t xml:space="preserve"> independientes, deberán observar lo dispuesto en la Constitución Política de los Estados Unidos Mexicanos, en la Constitución Local, </w:t>
      </w:r>
      <w:r w:rsidR="008D1BBE" w:rsidRPr="0008677E">
        <w:rPr>
          <w:bCs/>
          <w:color w:val="auto"/>
        </w:rPr>
        <w:t xml:space="preserve">en los Lineamientos </w:t>
      </w:r>
      <w:r w:rsidR="008D1BBE" w:rsidRPr="0008677E">
        <w:rPr>
          <w:b/>
          <w:color w:val="auto"/>
        </w:rPr>
        <w:t xml:space="preserve">de </w:t>
      </w:r>
      <w:r w:rsidR="008D1BBE" w:rsidRPr="0008677E">
        <w:rPr>
          <w:bCs/>
          <w:color w:val="auto"/>
        </w:rPr>
        <w:t xml:space="preserve">registro, </w:t>
      </w:r>
      <w:r w:rsidR="008D1BBE" w:rsidRPr="0008677E">
        <w:rPr>
          <w:b/>
          <w:bCs/>
          <w:color w:val="auto"/>
        </w:rPr>
        <w:t>y en el Reglamento de Candidaturas Independientes</w:t>
      </w:r>
      <w:r w:rsidR="008D1BBE" w:rsidRPr="0008677E">
        <w:rPr>
          <w:b/>
          <w:color w:val="auto"/>
        </w:rPr>
        <w:t>.</w:t>
      </w:r>
    </w:p>
    <w:p w:rsidR="005574CB" w:rsidRPr="0008677E" w:rsidRDefault="005574CB" w:rsidP="0008677E">
      <w:pPr>
        <w:spacing w:after="0" w:line="240" w:lineRule="auto"/>
        <w:jc w:val="both"/>
        <w:rPr>
          <w:rFonts w:ascii="Arial" w:hAnsi="Arial" w:cs="Arial"/>
          <w:b/>
          <w:sz w:val="24"/>
          <w:szCs w:val="24"/>
        </w:rPr>
      </w:pPr>
    </w:p>
    <w:p w:rsidR="005574CB" w:rsidRPr="0008677E" w:rsidRDefault="005574CB" w:rsidP="0008677E">
      <w:pPr>
        <w:pStyle w:val="Default"/>
        <w:jc w:val="both"/>
        <w:rPr>
          <w:b/>
          <w:color w:val="auto"/>
        </w:rPr>
      </w:pPr>
      <w:r w:rsidRPr="0008677E">
        <w:rPr>
          <w:b/>
          <w:color w:val="auto"/>
        </w:rPr>
        <w:t>Artículo 14.</w:t>
      </w:r>
    </w:p>
    <w:p w:rsidR="008D1BBE" w:rsidRPr="0008677E" w:rsidRDefault="005574CB" w:rsidP="0008677E">
      <w:pPr>
        <w:pStyle w:val="Default"/>
        <w:jc w:val="both"/>
      </w:pPr>
      <w:r w:rsidRPr="0008677E">
        <w:rPr>
          <w:b/>
          <w:color w:val="auto"/>
        </w:rPr>
        <w:t xml:space="preserve">1. </w:t>
      </w:r>
      <w:r w:rsidR="008D1BBE" w:rsidRPr="0008677E">
        <w:t>En  las solicitudes de registro que presenten los partidos políticos, coaliciones y candidaturas independientes, se deberá especificar cuáles de las y los integrantes de las planillas o listas, o en su caso de las fórmulas, están optando por la elección consecutiva.</w:t>
      </w:r>
    </w:p>
    <w:p w:rsidR="008D1BBE" w:rsidRPr="0008677E" w:rsidRDefault="008D1BBE" w:rsidP="0008677E">
      <w:pPr>
        <w:pStyle w:val="Default"/>
        <w:jc w:val="both"/>
      </w:pPr>
    </w:p>
    <w:p w:rsidR="005574CB" w:rsidRPr="0008677E" w:rsidRDefault="005574CB" w:rsidP="0008677E">
      <w:pPr>
        <w:pStyle w:val="Default"/>
        <w:jc w:val="both"/>
        <w:rPr>
          <w:b/>
          <w:color w:val="auto"/>
        </w:rPr>
      </w:pPr>
      <w:r w:rsidRPr="0008677E">
        <w:rPr>
          <w:b/>
          <w:color w:val="auto"/>
        </w:rPr>
        <w:t xml:space="preserve">Articulo 15. </w:t>
      </w:r>
    </w:p>
    <w:p w:rsidR="008D1BBE" w:rsidRPr="0008677E" w:rsidRDefault="005574CB" w:rsidP="0008677E">
      <w:pPr>
        <w:pStyle w:val="Default"/>
        <w:jc w:val="both"/>
      </w:pPr>
      <w:r w:rsidRPr="0008677E">
        <w:rPr>
          <w:b/>
          <w:color w:val="auto"/>
        </w:rPr>
        <w:t xml:space="preserve">1. </w:t>
      </w:r>
      <w:r w:rsidR="008D1BBE" w:rsidRPr="0008677E">
        <w:t>La solicitud de registro de candidaturas</w:t>
      </w:r>
      <w:r w:rsidR="008D1BBE" w:rsidRPr="0008677E">
        <w:rPr>
          <w:b/>
        </w:rPr>
        <w:t xml:space="preserve"> </w:t>
      </w:r>
      <w:r w:rsidR="008D1BBE" w:rsidRPr="0008677E">
        <w:t>que presenten los partidos políticos, coaliciones o candidaturas independientes, deberán acompañarse además de la documentación señalada en los artículos 148 de la Ley Electoral, 23 de los Lineamientos de Registro y en su caso en el Reglamento de Candidaturas Independientes, de la siguiente:</w:t>
      </w:r>
    </w:p>
    <w:p w:rsidR="005574CB" w:rsidRPr="0008677E" w:rsidRDefault="005574CB" w:rsidP="0008677E">
      <w:pPr>
        <w:pStyle w:val="Default"/>
        <w:jc w:val="both"/>
        <w:rPr>
          <w:color w:val="auto"/>
        </w:rPr>
      </w:pPr>
    </w:p>
    <w:p w:rsidR="008D1BBE" w:rsidRPr="0008677E" w:rsidRDefault="008D1BBE" w:rsidP="0008677E">
      <w:pPr>
        <w:pStyle w:val="Default"/>
        <w:numPr>
          <w:ilvl w:val="0"/>
          <w:numId w:val="15"/>
        </w:numPr>
        <w:jc w:val="both"/>
        <w:rPr>
          <w:b/>
          <w:color w:val="auto"/>
        </w:rPr>
      </w:pPr>
      <w:r w:rsidRPr="0008677E">
        <w:rPr>
          <w:color w:val="auto"/>
        </w:rPr>
        <w:t xml:space="preserve">Escrito bajo protesta de decir verdad en el que </w:t>
      </w:r>
      <w:r w:rsidRPr="00572C68">
        <w:rPr>
          <w:color w:val="auto"/>
        </w:rPr>
        <w:t>la persona</w:t>
      </w:r>
      <w:r w:rsidR="00572C68">
        <w:rPr>
          <w:color w:val="auto"/>
        </w:rPr>
        <w:t xml:space="preserve"> </w:t>
      </w:r>
      <w:r w:rsidRPr="0008677E">
        <w:rPr>
          <w:b/>
          <w:color w:val="auto"/>
        </w:rPr>
        <w:t>ciudadana</w:t>
      </w:r>
      <w:r w:rsidRPr="0008677E">
        <w:rPr>
          <w:color w:val="auto"/>
        </w:rPr>
        <w:t xml:space="preserve">  especifique los periodos para los que ha sido elect</w:t>
      </w:r>
      <w:r w:rsidRPr="0008677E">
        <w:rPr>
          <w:b/>
          <w:color w:val="auto"/>
        </w:rPr>
        <w:t>a</w:t>
      </w:r>
      <w:r w:rsidRPr="0008677E">
        <w:rPr>
          <w:color w:val="auto"/>
        </w:rPr>
        <w:t xml:space="preserve"> en el cargo que ocupa y la manifestación de que está cumpliendo con los límites establecidos por la Constitución Local. En el formato </w:t>
      </w:r>
      <w:r w:rsidRPr="0008677E">
        <w:rPr>
          <w:b/>
          <w:color w:val="auto"/>
        </w:rPr>
        <w:t>CBP-EC-DMR, CBP-EC-DRP, CBP-EC-AMR,</w:t>
      </w:r>
      <w:r w:rsidRPr="0008677E">
        <w:rPr>
          <w:color w:val="auto"/>
        </w:rPr>
        <w:t xml:space="preserve"> o </w:t>
      </w:r>
      <w:r w:rsidRPr="0008677E">
        <w:rPr>
          <w:b/>
          <w:color w:val="auto"/>
        </w:rPr>
        <w:t>CBP-EC-ARP</w:t>
      </w:r>
      <w:r w:rsidRPr="0008677E">
        <w:rPr>
          <w:color w:val="auto"/>
        </w:rPr>
        <w:t>-</w:t>
      </w:r>
      <w:r w:rsidRPr="0008677E">
        <w:rPr>
          <w:b/>
          <w:color w:val="auto"/>
        </w:rPr>
        <w:t>,</w:t>
      </w:r>
      <w:r w:rsidRPr="0008677E">
        <w:rPr>
          <w:color w:val="auto"/>
        </w:rPr>
        <w:t xml:space="preserve"> según corresponda.</w:t>
      </w:r>
    </w:p>
    <w:p w:rsidR="008D1BBE" w:rsidRPr="0008677E" w:rsidRDefault="008D1BBE" w:rsidP="0008677E">
      <w:pPr>
        <w:pStyle w:val="Default"/>
        <w:ind w:left="720"/>
        <w:jc w:val="both"/>
        <w:rPr>
          <w:b/>
          <w:color w:val="auto"/>
        </w:rPr>
      </w:pPr>
    </w:p>
    <w:p w:rsidR="008D1BBE" w:rsidRPr="00572C68" w:rsidRDefault="008D1BBE" w:rsidP="0008677E">
      <w:pPr>
        <w:pStyle w:val="Default"/>
        <w:numPr>
          <w:ilvl w:val="0"/>
          <w:numId w:val="15"/>
        </w:numPr>
        <w:jc w:val="both"/>
        <w:rPr>
          <w:color w:val="auto"/>
        </w:rPr>
      </w:pPr>
      <w:r w:rsidRPr="0008677E">
        <w:t xml:space="preserve">Si la postulación es por un partido político o coalición distinta </w:t>
      </w:r>
      <w:r w:rsidRPr="00572C68">
        <w:t>por el que fue postulada en el proceso electoral anterior, se deberá presentar documento en el que conste que la candidata o el candidato renunció o perdió su militancia antes de la mitad de su mandato.</w:t>
      </w:r>
    </w:p>
    <w:p w:rsidR="005574CB" w:rsidRPr="00572C68" w:rsidRDefault="005574CB" w:rsidP="0008677E">
      <w:pPr>
        <w:pStyle w:val="Default"/>
        <w:jc w:val="both"/>
        <w:rPr>
          <w:color w:val="auto"/>
        </w:rPr>
      </w:pPr>
    </w:p>
    <w:p w:rsidR="005574CB" w:rsidRPr="0008677E" w:rsidRDefault="005574CB" w:rsidP="0008677E">
      <w:pPr>
        <w:pStyle w:val="Default"/>
        <w:jc w:val="both"/>
        <w:rPr>
          <w:color w:val="auto"/>
        </w:rPr>
      </w:pPr>
      <w:r w:rsidRPr="0008677E">
        <w:rPr>
          <w:b/>
          <w:color w:val="auto"/>
        </w:rPr>
        <w:t>Articulo 16.</w:t>
      </w:r>
      <w:r w:rsidRPr="0008677E">
        <w:rPr>
          <w:color w:val="auto"/>
        </w:rPr>
        <w:t xml:space="preserve"> </w:t>
      </w:r>
    </w:p>
    <w:p w:rsidR="008D1BBE" w:rsidRPr="0008677E" w:rsidRDefault="005574CB" w:rsidP="0008677E">
      <w:pPr>
        <w:pStyle w:val="Default"/>
        <w:jc w:val="both"/>
        <w:rPr>
          <w:color w:val="auto"/>
          <w:szCs w:val="20"/>
        </w:rPr>
      </w:pPr>
      <w:r w:rsidRPr="0008677E">
        <w:rPr>
          <w:b/>
          <w:color w:val="auto"/>
        </w:rPr>
        <w:t>1.</w:t>
      </w:r>
      <w:r w:rsidR="00263CE8" w:rsidRPr="0008677E">
        <w:rPr>
          <w:color w:val="auto"/>
          <w:sz w:val="20"/>
          <w:szCs w:val="20"/>
        </w:rPr>
        <w:t xml:space="preserve"> </w:t>
      </w:r>
      <w:r w:rsidR="008D1BBE" w:rsidRPr="0008677E">
        <w:rPr>
          <w:color w:val="auto"/>
          <w:szCs w:val="20"/>
        </w:rPr>
        <w:t xml:space="preserve">Los partidos políticos, coaliciones, y </w:t>
      </w:r>
      <w:r w:rsidR="008D1BBE" w:rsidRPr="00572C68">
        <w:rPr>
          <w:color w:val="auto"/>
          <w:szCs w:val="20"/>
        </w:rPr>
        <w:t>candidaturas</w:t>
      </w:r>
      <w:r w:rsidR="008D1BBE" w:rsidRPr="0008677E">
        <w:rPr>
          <w:color w:val="auto"/>
          <w:szCs w:val="20"/>
        </w:rPr>
        <w:t xml:space="preserve"> independientes deberán observar y garantizar en el registro de candidaturas el principio de paridad entre los géneros, la alternancia de género, la cuota joven </w:t>
      </w:r>
      <w:r w:rsidR="008D1BBE" w:rsidRPr="0008677E">
        <w:rPr>
          <w:b/>
          <w:color w:val="auto"/>
          <w:szCs w:val="20"/>
        </w:rPr>
        <w:t>y demás acciones afirmativas a favor de grupos vulnerables establecidas en los Lineamientos de registro</w:t>
      </w:r>
      <w:r w:rsidR="008D1BBE" w:rsidRPr="0008677E">
        <w:rPr>
          <w:color w:val="auto"/>
          <w:szCs w:val="20"/>
        </w:rPr>
        <w:t>.</w:t>
      </w:r>
    </w:p>
    <w:p w:rsidR="0008677E" w:rsidRPr="0008677E" w:rsidRDefault="0008677E" w:rsidP="0008677E">
      <w:pPr>
        <w:pStyle w:val="Default"/>
        <w:jc w:val="both"/>
        <w:rPr>
          <w:b/>
          <w:color w:val="auto"/>
          <w:szCs w:val="20"/>
        </w:rPr>
      </w:pPr>
    </w:p>
    <w:p w:rsidR="005574CB" w:rsidRPr="0008677E" w:rsidRDefault="005574CB" w:rsidP="0008677E">
      <w:pPr>
        <w:pStyle w:val="Default"/>
        <w:jc w:val="both"/>
        <w:rPr>
          <w:b/>
        </w:rPr>
      </w:pPr>
      <w:r w:rsidRPr="0008677E">
        <w:rPr>
          <w:b/>
        </w:rPr>
        <w:t>Articulo</w:t>
      </w:r>
      <w:r w:rsidR="00AD6934" w:rsidRPr="0008677E">
        <w:rPr>
          <w:b/>
        </w:rPr>
        <w:t xml:space="preserve"> </w:t>
      </w:r>
      <w:r w:rsidRPr="0008677E">
        <w:rPr>
          <w:b/>
        </w:rPr>
        <w:t>17.</w:t>
      </w:r>
    </w:p>
    <w:p w:rsidR="008D1BBE" w:rsidRPr="0008677E" w:rsidRDefault="005574CB" w:rsidP="0008677E">
      <w:pPr>
        <w:pStyle w:val="Default"/>
        <w:jc w:val="both"/>
      </w:pPr>
      <w:r w:rsidRPr="0008677E">
        <w:rPr>
          <w:b/>
        </w:rPr>
        <w:t>1.</w:t>
      </w:r>
      <w:r w:rsidRPr="0008677E">
        <w:t xml:space="preserve"> </w:t>
      </w:r>
      <w:r w:rsidR="008D1BBE" w:rsidRPr="0008677E">
        <w:t xml:space="preserve">En ningún momento, los partidos políticos, coaliciones </w:t>
      </w:r>
      <w:r w:rsidR="008D1BBE" w:rsidRPr="0008677E">
        <w:rPr>
          <w:b/>
        </w:rPr>
        <w:t>y candidaturas independientes</w:t>
      </w:r>
      <w:r w:rsidR="008D1BBE" w:rsidRPr="0008677E">
        <w:t>,</w:t>
      </w:r>
      <w:r w:rsidR="008D1BBE" w:rsidRPr="0008677E">
        <w:rPr>
          <w:b/>
        </w:rPr>
        <w:t xml:space="preserve"> </w:t>
      </w:r>
      <w:r w:rsidR="008D1BBE" w:rsidRPr="0008677E">
        <w:t>podrán incumplir con el principio de paridad entre los géneros en ninguna de sus vertientes, bajo el argumento de postular candidaturas que deseen participar en la elección consecutiva.</w:t>
      </w:r>
    </w:p>
    <w:p w:rsidR="008D1BBE" w:rsidRPr="0008677E" w:rsidRDefault="008D1BBE" w:rsidP="0008677E">
      <w:pPr>
        <w:pStyle w:val="Default"/>
        <w:jc w:val="both"/>
        <w:rPr>
          <w:b/>
          <w:color w:val="auto"/>
        </w:rPr>
      </w:pPr>
    </w:p>
    <w:p w:rsidR="008D1BBE" w:rsidRPr="0008677E" w:rsidRDefault="008D1BBE" w:rsidP="0008677E">
      <w:pPr>
        <w:pStyle w:val="Default"/>
        <w:jc w:val="both"/>
        <w:rPr>
          <w:b/>
          <w:color w:val="auto"/>
        </w:rPr>
      </w:pPr>
    </w:p>
    <w:p w:rsidR="005574CB" w:rsidRPr="0008677E" w:rsidRDefault="005574CB" w:rsidP="0008677E">
      <w:pPr>
        <w:pStyle w:val="Default"/>
        <w:jc w:val="center"/>
        <w:rPr>
          <w:b/>
          <w:color w:val="auto"/>
        </w:rPr>
      </w:pPr>
      <w:r w:rsidRPr="0008677E">
        <w:rPr>
          <w:b/>
          <w:color w:val="auto"/>
        </w:rPr>
        <w:t>TRANSITORIO</w:t>
      </w:r>
    </w:p>
    <w:p w:rsidR="005574CB" w:rsidRPr="0008677E" w:rsidRDefault="005574CB" w:rsidP="0008677E">
      <w:pPr>
        <w:pStyle w:val="Default"/>
        <w:jc w:val="both"/>
        <w:rPr>
          <w:color w:val="auto"/>
        </w:rPr>
      </w:pPr>
    </w:p>
    <w:p w:rsidR="005574CB" w:rsidRPr="00572C68" w:rsidRDefault="0008677E" w:rsidP="0008677E">
      <w:pPr>
        <w:pStyle w:val="Default"/>
        <w:jc w:val="both"/>
        <w:rPr>
          <w:b/>
          <w:color w:val="auto"/>
        </w:rPr>
      </w:pPr>
      <w:r w:rsidRPr="0008677E">
        <w:rPr>
          <w:b/>
          <w:color w:val="auto"/>
        </w:rPr>
        <w:t>Ú</w:t>
      </w:r>
      <w:r w:rsidR="008D1BBE" w:rsidRPr="0008677E">
        <w:rPr>
          <w:b/>
          <w:color w:val="auto"/>
        </w:rPr>
        <w:t>NICO</w:t>
      </w:r>
      <w:r w:rsidR="005574CB" w:rsidRPr="0008677E">
        <w:rPr>
          <w:b/>
          <w:color w:val="auto"/>
        </w:rPr>
        <w:t>.</w:t>
      </w:r>
      <w:r w:rsidR="005574CB" w:rsidRPr="0008677E">
        <w:rPr>
          <w:color w:val="auto"/>
        </w:rPr>
        <w:t xml:space="preserve"> </w:t>
      </w:r>
      <w:r w:rsidR="005574CB" w:rsidRPr="00572C68">
        <w:rPr>
          <w:b/>
          <w:color w:val="auto"/>
        </w:rPr>
        <w:t>Las modificaciones adicciones y derogaciones a los Criterios de Elección Consecutiva entraran en vigor a partir de su aprobación por el Consejo General del Instituto Electoral.</w:t>
      </w:r>
    </w:p>
    <w:sectPr w:rsidR="005574CB" w:rsidRPr="00572C68" w:rsidSect="005D715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7DE" w:rsidRDefault="009337DE" w:rsidP="00F46070">
      <w:pPr>
        <w:spacing w:after="0" w:line="240" w:lineRule="auto"/>
      </w:pPr>
      <w:r>
        <w:separator/>
      </w:r>
    </w:p>
  </w:endnote>
  <w:endnote w:type="continuationSeparator" w:id="1">
    <w:p w:rsidR="009337DE" w:rsidRDefault="009337DE" w:rsidP="00F4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6"/>
        <w:szCs w:val="16"/>
      </w:rPr>
      <w:id w:val="12089329"/>
      <w:docPartObj>
        <w:docPartGallery w:val="Page Numbers (Bottom of Page)"/>
        <w:docPartUnique/>
      </w:docPartObj>
    </w:sdtPr>
    <w:sdtContent>
      <w:p w:rsidR="00583782" w:rsidRPr="00FB768A" w:rsidRDefault="00583782" w:rsidP="00583782">
        <w:pPr>
          <w:pStyle w:val="Piedepgina"/>
          <w:rPr>
            <w:rFonts w:ascii="Arial" w:hAnsi="Arial" w:cs="Arial"/>
            <w:i/>
            <w:sz w:val="14"/>
            <w:szCs w:val="14"/>
          </w:rPr>
        </w:pPr>
        <w:r w:rsidRPr="00FB768A">
          <w:rPr>
            <w:rFonts w:ascii="Arial" w:hAnsi="Arial" w:cs="Arial"/>
            <w:i/>
            <w:sz w:val="14"/>
            <w:szCs w:val="14"/>
          </w:rPr>
          <w:t>Criterios aprobados por el Consejo General del</w:t>
        </w:r>
      </w:p>
      <w:p w:rsidR="00FB768A" w:rsidRDefault="00583782" w:rsidP="00583782">
        <w:pPr>
          <w:pStyle w:val="Piedepgina"/>
          <w:rPr>
            <w:rFonts w:ascii="Arial" w:hAnsi="Arial" w:cs="Arial"/>
            <w:i/>
            <w:sz w:val="14"/>
            <w:szCs w:val="14"/>
          </w:rPr>
        </w:pPr>
        <w:r w:rsidRPr="00FB768A">
          <w:rPr>
            <w:rFonts w:ascii="Arial" w:hAnsi="Arial" w:cs="Arial"/>
            <w:i/>
            <w:sz w:val="14"/>
            <w:szCs w:val="14"/>
          </w:rPr>
          <w:t>Instituto Electoral mediant</w:t>
        </w:r>
        <w:r w:rsidR="00FB768A">
          <w:rPr>
            <w:rFonts w:ascii="Arial" w:hAnsi="Arial" w:cs="Arial"/>
            <w:i/>
            <w:sz w:val="14"/>
            <w:szCs w:val="14"/>
          </w:rPr>
          <w:t xml:space="preserve">e Acuerdo ACG-IEEZ-064/VI/2017 y modificados </w:t>
        </w:r>
      </w:p>
      <w:p w:rsidR="00FB768A" w:rsidRDefault="00FB768A" w:rsidP="00583782">
        <w:pPr>
          <w:pStyle w:val="Piedepgina"/>
          <w:rPr>
            <w:rFonts w:ascii="Arial" w:hAnsi="Arial" w:cs="Arial"/>
            <w:i/>
            <w:sz w:val="14"/>
            <w:szCs w:val="14"/>
          </w:rPr>
        </w:pPr>
        <w:r w:rsidRPr="00FB768A">
          <w:rPr>
            <w:rFonts w:ascii="Arial" w:hAnsi="Arial" w:cs="Arial"/>
            <w:i/>
            <w:sz w:val="14"/>
            <w:szCs w:val="14"/>
          </w:rPr>
          <w:t>mediante Acuerdos ACG-IEEZ-034/VI</w:t>
        </w:r>
        <w:r>
          <w:rPr>
            <w:rFonts w:ascii="Arial" w:hAnsi="Arial" w:cs="Arial"/>
            <w:i/>
            <w:sz w:val="14"/>
            <w:szCs w:val="14"/>
          </w:rPr>
          <w:t>I/2018, ACG-IEEZ-035/VII/2018,</w:t>
        </w:r>
      </w:p>
      <w:p w:rsidR="00583782" w:rsidRPr="00FB768A" w:rsidRDefault="00FB768A" w:rsidP="00583782">
        <w:pPr>
          <w:pStyle w:val="Piedepgina"/>
          <w:rPr>
            <w:rFonts w:ascii="Arial" w:hAnsi="Arial" w:cs="Arial"/>
            <w:i/>
            <w:sz w:val="14"/>
            <w:szCs w:val="14"/>
          </w:rPr>
        </w:pPr>
        <w:r w:rsidRPr="00FB768A">
          <w:rPr>
            <w:rFonts w:ascii="Arial" w:hAnsi="Arial" w:cs="Arial"/>
            <w:i/>
            <w:color w:val="000000"/>
            <w:sz w:val="14"/>
            <w:szCs w:val="14"/>
          </w:rPr>
          <w:t xml:space="preserve">ACG-IEEZ-075/VII/2020 </w:t>
        </w:r>
        <w:r w:rsidR="00583782" w:rsidRPr="00FB768A">
          <w:rPr>
            <w:rFonts w:ascii="Arial" w:hAnsi="Arial" w:cs="Arial"/>
            <w:i/>
            <w:sz w:val="14"/>
            <w:szCs w:val="14"/>
          </w:rPr>
          <w:t>y ACG-IEE</w:t>
        </w:r>
        <w:r w:rsidR="006F3473" w:rsidRPr="00FB768A">
          <w:rPr>
            <w:rFonts w:ascii="Arial" w:hAnsi="Arial" w:cs="Arial"/>
            <w:i/>
            <w:sz w:val="14"/>
            <w:szCs w:val="14"/>
          </w:rPr>
          <w:t>Z-019</w:t>
        </w:r>
        <w:r w:rsidR="00583782" w:rsidRPr="00FB768A">
          <w:rPr>
            <w:rFonts w:ascii="Arial" w:hAnsi="Arial" w:cs="Arial"/>
            <w:i/>
            <w:sz w:val="14"/>
            <w:szCs w:val="14"/>
          </w:rPr>
          <w:t>/</w:t>
        </w:r>
        <w:r w:rsidR="00001859" w:rsidRPr="00FB768A">
          <w:rPr>
            <w:rFonts w:ascii="Arial" w:hAnsi="Arial" w:cs="Arial"/>
            <w:i/>
            <w:sz w:val="14"/>
            <w:szCs w:val="14"/>
          </w:rPr>
          <w:t>XI/2024</w:t>
        </w:r>
        <w:r w:rsidR="00583782" w:rsidRPr="00FB768A">
          <w:rPr>
            <w:rFonts w:ascii="Arial" w:hAnsi="Arial" w:cs="Arial"/>
            <w:i/>
            <w:sz w:val="14"/>
            <w:szCs w:val="14"/>
          </w:rPr>
          <w:t xml:space="preserve">. </w:t>
        </w:r>
      </w:p>
      <w:p w:rsidR="00CC7066" w:rsidRPr="00FB768A" w:rsidRDefault="002300F1">
        <w:pPr>
          <w:pStyle w:val="Piedepgina"/>
          <w:jc w:val="center"/>
          <w:rPr>
            <w:rFonts w:ascii="Arial" w:hAnsi="Arial" w:cs="Arial"/>
            <w:i/>
            <w:sz w:val="16"/>
            <w:szCs w:val="16"/>
          </w:rPr>
        </w:pPr>
        <w:r w:rsidRPr="00FB768A">
          <w:rPr>
            <w:rFonts w:ascii="Arial" w:hAnsi="Arial" w:cs="Arial"/>
            <w:i/>
            <w:sz w:val="16"/>
            <w:szCs w:val="16"/>
          </w:rPr>
          <w:fldChar w:fldCharType="begin"/>
        </w:r>
        <w:r w:rsidR="00D67842" w:rsidRPr="00FB768A">
          <w:rPr>
            <w:rFonts w:ascii="Arial" w:hAnsi="Arial" w:cs="Arial"/>
            <w:i/>
            <w:sz w:val="16"/>
            <w:szCs w:val="16"/>
          </w:rPr>
          <w:instrText xml:space="preserve"> PAGE   \* MERGEFORMAT </w:instrText>
        </w:r>
        <w:r w:rsidRPr="00FB768A">
          <w:rPr>
            <w:rFonts w:ascii="Arial" w:hAnsi="Arial" w:cs="Arial"/>
            <w:i/>
            <w:sz w:val="16"/>
            <w:szCs w:val="16"/>
          </w:rPr>
          <w:fldChar w:fldCharType="separate"/>
        </w:r>
        <w:r w:rsidR="00B73C1D">
          <w:rPr>
            <w:rFonts w:ascii="Arial" w:hAnsi="Arial" w:cs="Arial"/>
            <w:i/>
            <w:noProof/>
            <w:sz w:val="16"/>
            <w:szCs w:val="16"/>
          </w:rPr>
          <w:t>1</w:t>
        </w:r>
        <w:r w:rsidRPr="00FB768A">
          <w:rPr>
            <w:rFonts w:ascii="Arial" w:hAnsi="Arial" w:cs="Arial"/>
            <w:i/>
            <w:sz w:val="16"/>
            <w:szCs w:val="16"/>
          </w:rPr>
          <w:fldChar w:fldCharType="end"/>
        </w:r>
      </w:p>
    </w:sdtContent>
  </w:sdt>
  <w:p w:rsidR="00CC7066" w:rsidRPr="00FB768A" w:rsidRDefault="00CC7066">
    <w:pPr>
      <w:pStyle w:val="Piedepgina"/>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7DE" w:rsidRDefault="009337DE" w:rsidP="00F46070">
      <w:pPr>
        <w:spacing w:after="0" w:line="240" w:lineRule="auto"/>
      </w:pPr>
      <w:r>
        <w:separator/>
      </w:r>
    </w:p>
  </w:footnote>
  <w:footnote w:type="continuationSeparator" w:id="1">
    <w:p w:rsidR="009337DE" w:rsidRDefault="009337DE" w:rsidP="00F46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7"/>
      <w:gridCol w:w="7531"/>
    </w:tblGrid>
    <w:tr w:rsidR="0008677E" w:rsidTr="00C94A2B">
      <w:tc>
        <w:tcPr>
          <w:tcW w:w="1967" w:type="dxa"/>
        </w:tcPr>
        <w:p w:rsidR="0008677E" w:rsidRPr="00AB639A" w:rsidRDefault="0008677E" w:rsidP="00C94A2B">
          <w:r>
            <w:rPr>
              <w:noProof/>
              <w:lang w:val="es-ES" w:eastAsia="es-ES"/>
            </w:rPr>
            <w:drawing>
              <wp:inline distT="0" distB="0" distL="0" distR="0">
                <wp:extent cx="1092835" cy="688975"/>
                <wp:effectExtent l="19050" t="0" r="0" b="0"/>
                <wp:docPr id="3" name="Imagen 1" descr="page1image3067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6738192"/>
                        <pic:cNvPicPr>
                          <a:picLocks noChangeAspect="1" noChangeArrowheads="1"/>
                        </pic:cNvPicPr>
                      </pic:nvPicPr>
                      <pic:blipFill>
                        <a:blip r:embed="rId1"/>
                        <a:srcRect/>
                        <a:stretch>
                          <a:fillRect/>
                        </a:stretch>
                      </pic:blipFill>
                      <pic:spPr bwMode="auto">
                        <a:xfrm>
                          <a:off x="0" y="0"/>
                          <a:ext cx="1092835" cy="688975"/>
                        </a:xfrm>
                        <a:prstGeom prst="rect">
                          <a:avLst/>
                        </a:prstGeom>
                        <a:noFill/>
                        <a:ln w="9525">
                          <a:noFill/>
                          <a:miter lim="800000"/>
                          <a:headEnd/>
                          <a:tailEnd/>
                        </a:ln>
                      </pic:spPr>
                    </pic:pic>
                  </a:graphicData>
                </a:graphic>
              </wp:inline>
            </w:drawing>
          </w:r>
        </w:p>
      </w:tc>
      <w:tc>
        <w:tcPr>
          <w:tcW w:w="7531" w:type="dxa"/>
        </w:tcPr>
        <w:p w:rsidR="0008677E" w:rsidRDefault="0008677E" w:rsidP="00C94A2B">
          <w:pPr>
            <w:tabs>
              <w:tab w:val="left" w:pos="426"/>
            </w:tabs>
            <w:autoSpaceDE w:val="0"/>
            <w:autoSpaceDN w:val="0"/>
            <w:adjustRightInd w:val="0"/>
            <w:jc w:val="both"/>
            <w:rPr>
              <w:rFonts w:ascii="Arial" w:hAnsi="Arial" w:cs="Arial"/>
              <w:b/>
              <w:sz w:val="24"/>
              <w:szCs w:val="24"/>
            </w:rPr>
          </w:pPr>
        </w:p>
        <w:p w:rsidR="0008677E" w:rsidRDefault="0008677E" w:rsidP="0008677E">
          <w:pPr>
            <w:tabs>
              <w:tab w:val="left" w:pos="426"/>
            </w:tabs>
            <w:autoSpaceDE w:val="0"/>
            <w:autoSpaceDN w:val="0"/>
            <w:adjustRightInd w:val="0"/>
            <w:ind w:right="-107"/>
            <w:jc w:val="both"/>
            <w:rPr>
              <w:rFonts w:ascii="Arial" w:hAnsi="Arial" w:cs="Arial"/>
              <w:b/>
              <w:sz w:val="24"/>
              <w:szCs w:val="24"/>
            </w:rPr>
          </w:pPr>
          <w:r w:rsidRPr="003815E6">
            <w:rPr>
              <w:rFonts w:ascii="Arial" w:hAnsi="Arial" w:cs="Arial"/>
              <w:b/>
              <w:sz w:val="24"/>
              <w:szCs w:val="24"/>
            </w:rPr>
            <w:t>Criterios para la postulación consecutiva de candidaturas a Diputaciones, Presidencias Municipales, Sindicaturas y Regidurías que realicen los partidos políticos, coaliciones y candidaturas independientes</w:t>
          </w:r>
          <w:r>
            <w:rPr>
              <w:rFonts w:ascii="Arial" w:hAnsi="Arial" w:cs="Arial"/>
              <w:b/>
              <w:sz w:val="24"/>
              <w:szCs w:val="24"/>
            </w:rPr>
            <w:t>.</w:t>
          </w:r>
        </w:p>
        <w:p w:rsidR="0008677E" w:rsidRPr="004C39D2" w:rsidRDefault="0008677E" w:rsidP="0008677E">
          <w:pPr>
            <w:tabs>
              <w:tab w:val="left" w:pos="426"/>
            </w:tabs>
            <w:autoSpaceDE w:val="0"/>
            <w:autoSpaceDN w:val="0"/>
            <w:adjustRightInd w:val="0"/>
            <w:ind w:right="-107"/>
            <w:jc w:val="both"/>
            <w:rPr>
              <w:rFonts w:ascii="Arial" w:eastAsia="BatangChe" w:hAnsi="Arial" w:cs="Arial"/>
              <w:color w:val="000000" w:themeColor="text1"/>
              <w:sz w:val="24"/>
              <w:szCs w:val="24"/>
              <w:lang w:eastAsia="es-MX"/>
            </w:rPr>
          </w:pPr>
        </w:p>
      </w:tc>
    </w:tr>
  </w:tbl>
  <w:p w:rsidR="0008677E" w:rsidRPr="0008677E" w:rsidRDefault="002300F1" w:rsidP="0008677E">
    <w:pPr>
      <w:tabs>
        <w:tab w:val="right" w:pos="8838"/>
      </w:tabs>
      <w:autoSpaceDE w:val="0"/>
      <w:autoSpaceDN w:val="0"/>
      <w:adjustRightInd w:val="0"/>
      <w:jc w:val="both"/>
      <w:rPr>
        <w:rFonts w:ascii="Arial" w:eastAsia="BatangChe" w:hAnsi="Arial" w:cs="Arial"/>
        <w:color w:val="000000" w:themeColor="text1"/>
        <w:sz w:val="24"/>
        <w:szCs w:val="24"/>
      </w:rPr>
    </w:pPr>
    <w:r w:rsidRPr="002300F1">
      <w:rPr>
        <w:rFonts w:ascii="Arial Narrow" w:eastAsiaTheme="minorHAnsi" w:hAnsi="Arial Narrow" w:cstheme="minorBidi"/>
        <w:noProof/>
        <w:sz w:val="36"/>
        <w:lang w:eastAsia="es-MX"/>
      </w:rPr>
      <w:pict>
        <v:shapetype id="_x0000_t202" coordsize="21600,21600" o:spt="202" path="m,l,21600r21600,l21600,xe">
          <v:stroke joinstyle="miter"/>
          <v:path gradientshapeok="t" o:connecttype="rect"/>
        </v:shapetype>
        <v:shape id="Cuadro de texto 3" o:spid="_x0000_s6145" type="#_x0000_t202" style="position:absolute;left:0;text-align:left;margin-left:-30.65pt;margin-top:-4.7pt;width:483.95pt;height:17.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" fillcolor="white [3212]" stroked="f" strokeweight=".25pt">
          <v:shadow on="t" color="#4e6128 [1606]" opacity=".5" offset="1pt"/>
          <v:textbox>
            <w:txbxContent>
              <w:p w:rsidR="0008677E" w:rsidRDefault="0008677E" w:rsidP="0008677E">
                <w:pPr>
                  <w:shd w:val="clear" w:color="auto" w:fill="9BBB59" w:themeFill="accent3"/>
                </w:pPr>
              </w:p>
            </w:txbxContent>
          </v:textbox>
        </v:shape>
      </w:pict>
    </w:r>
    <w:r w:rsidR="0008677E">
      <w:rPr>
        <w:rFonts w:ascii="Arial" w:eastAsia="BatangChe" w:hAnsi="Arial" w:cs="Arial"/>
        <w:color w:val="000000" w:themeColor="text1"/>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2BB"/>
    <w:multiLevelType w:val="hybridMultilevel"/>
    <w:tmpl w:val="9516FEB4"/>
    <w:lvl w:ilvl="0" w:tplc="E5C2C0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654A37"/>
    <w:multiLevelType w:val="hybridMultilevel"/>
    <w:tmpl w:val="B5A4F64A"/>
    <w:lvl w:ilvl="0" w:tplc="31C2269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170F7A"/>
    <w:multiLevelType w:val="hybridMultilevel"/>
    <w:tmpl w:val="F2147B46"/>
    <w:lvl w:ilvl="0" w:tplc="503CA59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F16767F"/>
    <w:multiLevelType w:val="hybridMultilevel"/>
    <w:tmpl w:val="FFD4F770"/>
    <w:lvl w:ilvl="0" w:tplc="177402B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AD05B0"/>
    <w:multiLevelType w:val="hybridMultilevel"/>
    <w:tmpl w:val="C518CC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2F3B35"/>
    <w:multiLevelType w:val="hybridMultilevel"/>
    <w:tmpl w:val="34C031A6"/>
    <w:lvl w:ilvl="0" w:tplc="080A0017">
      <w:start w:val="1"/>
      <w:numFmt w:val="lowerLetter"/>
      <w:lvlText w:val="%1)"/>
      <w:lvlJc w:val="left"/>
      <w:pPr>
        <w:ind w:left="879" w:hanging="360"/>
      </w:pPr>
    </w:lvl>
    <w:lvl w:ilvl="1" w:tplc="080A0019" w:tentative="1">
      <w:start w:val="1"/>
      <w:numFmt w:val="lowerLetter"/>
      <w:lvlText w:val="%2."/>
      <w:lvlJc w:val="left"/>
      <w:pPr>
        <w:ind w:left="1599" w:hanging="360"/>
      </w:pPr>
    </w:lvl>
    <w:lvl w:ilvl="2" w:tplc="080A001B" w:tentative="1">
      <w:start w:val="1"/>
      <w:numFmt w:val="lowerRoman"/>
      <w:lvlText w:val="%3."/>
      <w:lvlJc w:val="right"/>
      <w:pPr>
        <w:ind w:left="2319" w:hanging="180"/>
      </w:pPr>
    </w:lvl>
    <w:lvl w:ilvl="3" w:tplc="080A000F" w:tentative="1">
      <w:start w:val="1"/>
      <w:numFmt w:val="decimal"/>
      <w:lvlText w:val="%4."/>
      <w:lvlJc w:val="left"/>
      <w:pPr>
        <w:ind w:left="3039" w:hanging="360"/>
      </w:pPr>
    </w:lvl>
    <w:lvl w:ilvl="4" w:tplc="080A0019" w:tentative="1">
      <w:start w:val="1"/>
      <w:numFmt w:val="lowerLetter"/>
      <w:lvlText w:val="%5."/>
      <w:lvlJc w:val="left"/>
      <w:pPr>
        <w:ind w:left="3759" w:hanging="360"/>
      </w:pPr>
    </w:lvl>
    <w:lvl w:ilvl="5" w:tplc="080A001B" w:tentative="1">
      <w:start w:val="1"/>
      <w:numFmt w:val="lowerRoman"/>
      <w:lvlText w:val="%6."/>
      <w:lvlJc w:val="right"/>
      <w:pPr>
        <w:ind w:left="4479" w:hanging="180"/>
      </w:pPr>
    </w:lvl>
    <w:lvl w:ilvl="6" w:tplc="080A000F" w:tentative="1">
      <w:start w:val="1"/>
      <w:numFmt w:val="decimal"/>
      <w:lvlText w:val="%7."/>
      <w:lvlJc w:val="left"/>
      <w:pPr>
        <w:ind w:left="5199" w:hanging="360"/>
      </w:pPr>
    </w:lvl>
    <w:lvl w:ilvl="7" w:tplc="080A0019" w:tentative="1">
      <w:start w:val="1"/>
      <w:numFmt w:val="lowerLetter"/>
      <w:lvlText w:val="%8."/>
      <w:lvlJc w:val="left"/>
      <w:pPr>
        <w:ind w:left="5919" w:hanging="360"/>
      </w:pPr>
    </w:lvl>
    <w:lvl w:ilvl="8" w:tplc="080A001B" w:tentative="1">
      <w:start w:val="1"/>
      <w:numFmt w:val="lowerRoman"/>
      <w:lvlText w:val="%9."/>
      <w:lvlJc w:val="right"/>
      <w:pPr>
        <w:ind w:left="6639" w:hanging="180"/>
      </w:pPr>
    </w:lvl>
  </w:abstractNum>
  <w:abstractNum w:abstractNumId="6">
    <w:nsid w:val="15CD1E72"/>
    <w:multiLevelType w:val="hybridMultilevel"/>
    <w:tmpl w:val="2CA06492"/>
    <w:lvl w:ilvl="0" w:tplc="BC50D80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F9567E"/>
    <w:multiLevelType w:val="hybridMultilevel"/>
    <w:tmpl w:val="0CBE1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4759F8"/>
    <w:multiLevelType w:val="hybridMultilevel"/>
    <w:tmpl w:val="3D7C1920"/>
    <w:lvl w:ilvl="0" w:tplc="6526CAC4">
      <w:start w:val="1"/>
      <w:numFmt w:val="lowerLetter"/>
      <w:lvlText w:val="%1)"/>
      <w:lvlJc w:val="left"/>
      <w:pPr>
        <w:ind w:left="819" w:hanging="360"/>
      </w:pPr>
      <w:rPr>
        <w:rFonts w:hint="default"/>
        <w:b/>
        <w:color w:val="00000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9">
    <w:nsid w:val="1E11184D"/>
    <w:multiLevelType w:val="hybridMultilevel"/>
    <w:tmpl w:val="E6783F90"/>
    <w:lvl w:ilvl="0" w:tplc="080A0013">
      <w:start w:val="1"/>
      <w:numFmt w:val="upperRoman"/>
      <w:lvlText w:val="%1."/>
      <w:lvlJc w:val="right"/>
      <w:pPr>
        <w:ind w:left="1037" w:hanging="360"/>
      </w:p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0">
    <w:nsid w:val="20CC598F"/>
    <w:multiLevelType w:val="hybridMultilevel"/>
    <w:tmpl w:val="1A2E9C22"/>
    <w:lvl w:ilvl="0" w:tplc="735C2D6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2664ED"/>
    <w:multiLevelType w:val="hybridMultilevel"/>
    <w:tmpl w:val="134811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E55853"/>
    <w:multiLevelType w:val="hybridMultilevel"/>
    <w:tmpl w:val="6F907956"/>
    <w:lvl w:ilvl="0" w:tplc="4E9407B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26EA2971"/>
    <w:multiLevelType w:val="hybridMultilevel"/>
    <w:tmpl w:val="3FB44A8A"/>
    <w:lvl w:ilvl="0" w:tplc="E7541014">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6213B7"/>
    <w:multiLevelType w:val="hybridMultilevel"/>
    <w:tmpl w:val="D36ECEC4"/>
    <w:lvl w:ilvl="0" w:tplc="B824C2E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376E5B"/>
    <w:multiLevelType w:val="hybridMultilevel"/>
    <w:tmpl w:val="A230A7F4"/>
    <w:lvl w:ilvl="0" w:tplc="030C62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E951E0"/>
    <w:multiLevelType w:val="hybridMultilevel"/>
    <w:tmpl w:val="BEE4AC26"/>
    <w:lvl w:ilvl="0" w:tplc="B928C9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FC1401"/>
    <w:multiLevelType w:val="hybridMultilevel"/>
    <w:tmpl w:val="12604B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5B2635"/>
    <w:multiLevelType w:val="hybridMultilevel"/>
    <w:tmpl w:val="6D6070B0"/>
    <w:lvl w:ilvl="0" w:tplc="AC966F12">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F634EC"/>
    <w:multiLevelType w:val="hybridMultilevel"/>
    <w:tmpl w:val="091E00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4B48FF"/>
    <w:multiLevelType w:val="hybridMultilevel"/>
    <w:tmpl w:val="3E3C1774"/>
    <w:lvl w:ilvl="0" w:tplc="40CA0DEA">
      <w:start w:val="1"/>
      <w:numFmt w:val="lowerLetter"/>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9278B6"/>
    <w:multiLevelType w:val="hybridMultilevel"/>
    <w:tmpl w:val="DD28D5AC"/>
    <w:lvl w:ilvl="0" w:tplc="D170601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E533E2"/>
    <w:multiLevelType w:val="hybridMultilevel"/>
    <w:tmpl w:val="30B88D84"/>
    <w:lvl w:ilvl="0" w:tplc="63041152">
      <w:start w:val="1"/>
      <w:numFmt w:val="lowerLetter"/>
      <w:lvlText w:val="%1)"/>
      <w:lvlJc w:val="left"/>
      <w:pPr>
        <w:ind w:left="720" w:hanging="360"/>
      </w:pPr>
      <w:rPr>
        <w:rFonts w:hint="default"/>
        <w:b/>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AB0E43"/>
    <w:multiLevelType w:val="hybridMultilevel"/>
    <w:tmpl w:val="1B16A166"/>
    <w:lvl w:ilvl="0" w:tplc="684C957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3"/>
  </w:num>
  <w:num w:numId="3">
    <w:abstractNumId w:val="8"/>
  </w:num>
  <w:num w:numId="4">
    <w:abstractNumId w:val="11"/>
  </w:num>
  <w:num w:numId="5">
    <w:abstractNumId w:val="6"/>
  </w:num>
  <w:num w:numId="6">
    <w:abstractNumId w:val="23"/>
  </w:num>
  <w:num w:numId="7">
    <w:abstractNumId w:val="20"/>
  </w:num>
  <w:num w:numId="8">
    <w:abstractNumId w:val="3"/>
  </w:num>
  <w:num w:numId="9">
    <w:abstractNumId w:val="15"/>
  </w:num>
  <w:num w:numId="10">
    <w:abstractNumId w:val="19"/>
  </w:num>
  <w:num w:numId="11">
    <w:abstractNumId w:val="18"/>
  </w:num>
  <w:num w:numId="12">
    <w:abstractNumId w:val="5"/>
  </w:num>
  <w:num w:numId="13">
    <w:abstractNumId w:val="7"/>
  </w:num>
  <w:num w:numId="14">
    <w:abstractNumId w:val="0"/>
  </w:num>
  <w:num w:numId="15">
    <w:abstractNumId w:val="17"/>
  </w:num>
  <w:num w:numId="16">
    <w:abstractNumId w:val="10"/>
  </w:num>
  <w:num w:numId="17">
    <w:abstractNumId w:val="16"/>
  </w:num>
  <w:num w:numId="18">
    <w:abstractNumId w:val="1"/>
  </w:num>
  <w:num w:numId="19">
    <w:abstractNumId w:val="9"/>
  </w:num>
  <w:num w:numId="20">
    <w:abstractNumId w:val="21"/>
  </w:num>
  <w:num w:numId="21">
    <w:abstractNumId w:val="4"/>
  </w:num>
  <w:num w:numId="22">
    <w:abstractNumId w:val="14"/>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rsids>
    <w:rsidRoot w:val="00F46070"/>
    <w:rsid w:val="00001859"/>
    <w:rsid w:val="000762FD"/>
    <w:rsid w:val="00082EDD"/>
    <w:rsid w:val="0008677E"/>
    <w:rsid w:val="00105F69"/>
    <w:rsid w:val="0012677C"/>
    <w:rsid w:val="001620D6"/>
    <w:rsid w:val="00183652"/>
    <w:rsid w:val="001D5CED"/>
    <w:rsid w:val="0022105F"/>
    <w:rsid w:val="002240C4"/>
    <w:rsid w:val="00224FD7"/>
    <w:rsid w:val="002300F1"/>
    <w:rsid w:val="00233AB6"/>
    <w:rsid w:val="00251028"/>
    <w:rsid w:val="00263CE8"/>
    <w:rsid w:val="00290714"/>
    <w:rsid w:val="0043421A"/>
    <w:rsid w:val="004B10FE"/>
    <w:rsid w:val="004B670D"/>
    <w:rsid w:val="005574CB"/>
    <w:rsid w:val="00572C68"/>
    <w:rsid w:val="00583782"/>
    <w:rsid w:val="005D7157"/>
    <w:rsid w:val="00602FA8"/>
    <w:rsid w:val="00696234"/>
    <w:rsid w:val="006975FE"/>
    <w:rsid w:val="006F3473"/>
    <w:rsid w:val="007033AA"/>
    <w:rsid w:val="00820D63"/>
    <w:rsid w:val="008605A1"/>
    <w:rsid w:val="00883879"/>
    <w:rsid w:val="008D1BBE"/>
    <w:rsid w:val="009337DE"/>
    <w:rsid w:val="009D6E5C"/>
    <w:rsid w:val="00A15277"/>
    <w:rsid w:val="00A23E12"/>
    <w:rsid w:val="00A5230E"/>
    <w:rsid w:val="00AA28AC"/>
    <w:rsid w:val="00AB678F"/>
    <w:rsid w:val="00AD6934"/>
    <w:rsid w:val="00B00A27"/>
    <w:rsid w:val="00B01EBF"/>
    <w:rsid w:val="00B15FD8"/>
    <w:rsid w:val="00B73C1D"/>
    <w:rsid w:val="00BC65BC"/>
    <w:rsid w:val="00BF5CAF"/>
    <w:rsid w:val="00C5748B"/>
    <w:rsid w:val="00CB55BB"/>
    <w:rsid w:val="00CC7066"/>
    <w:rsid w:val="00CE7439"/>
    <w:rsid w:val="00D248AD"/>
    <w:rsid w:val="00D26A1E"/>
    <w:rsid w:val="00D67842"/>
    <w:rsid w:val="00DA0EC5"/>
    <w:rsid w:val="00DD164D"/>
    <w:rsid w:val="00DE1C9F"/>
    <w:rsid w:val="00E13F0A"/>
    <w:rsid w:val="00E60529"/>
    <w:rsid w:val="00ED75E8"/>
    <w:rsid w:val="00F46070"/>
    <w:rsid w:val="00FB76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7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6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6070"/>
  </w:style>
  <w:style w:type="paragraph" w:styleId="Piedepgina">
    <w:name w:val="footer"/>
    <w:basedOn w:val="Normal"/>
    <w:link w:val="PiedepginaCar"/>
    <w:uiPriority w:val="99"/>
    <w:unhideWhenUsed/>
    <w:rsid w:val="00F46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070"/>
  </w:style>
  <w:style w:type="paragraph" w:customStyle="1" w:styleId="Default">
    <w:name w:val="Default"/>
    <w:rsid w:val="00F4607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CNBV Parrafo1,AB List 1,Bullet Points,Bullet List,FooterText,numbered,Paragraphe de liste1,List Paragraph1,Bulletr List Paragraph,Parrafo 1,Lista multicolor - Énfasis 11,Lista vistosa - Énfasis 11,Cita texto,Listas,lp1"/>
    <w:basedOn w:val="Normal"/>
    <w:link w:val="PrrafodelistaCar"/>
    <w:uiPriority w:val="34"/>
    <w:qFormat/>
    <w:rsid w:val="00F46070"/>
    <w:pPr>
      <w:ind w:left="720"/>
      <w:contextualSpacing/>
    </w:pPr>
  </w:style>
  <w:style w:type="character" w:customStyle="1" w:styleId="PrrafodelistaCar">
    <w:name w:val="Párrafo de lista Car"/>
    <w:aliases w:val="CNBV Parrafo1 Car,AB List 1 Car,Bullet Points Car,Bullet List Car,FooterText Car,numbered Car,Paragraphe de liste1 Car,List Paragraph1 Car,Bulletr List Paragraph Car,Parrafo 1 Car,Lista multicolor - Énfasis 11 Car,Cita texto Car"/>
    <w:link w:val="Prrafodelista"/>
    <w:uiPriority w:val="34"/>
    <w:qFormat/>
    <w:locked/>
    <w:rsid w:val="00F46070"/>
    <w:rPr>
      <w:rFonts w:ascii="Calibri" w:eastAsia="Calibri" w:hAnsi="Calibri" w:cs="Times New Roman"/>
    </w:rPr>
  </w:style>
  <w:style w:type="character" w:customStyle="1" w:styleId="Bodytext2">
    <w:name w:val="Body text (2)_"/>
    <w:link w:val="Bodytext20"/>
    <w:locked/>
    <w:rsid w:val="00C5748B"/>
    <w:rPr>
      <w:rFonts w:ascii="Arial" w:eastAsia="Arial" w:hAnsi="Arial" w:cs="Arial"/>
      <w:sz w:val="18"/>
      <w:szCs w:val="18"/>
      <w:shd w:val="clear" w:color="auto" w:fill="FFFFFF"/>
    </w:rPr>
  </w:style>
  <w:style w:type="paragraph" w:customStyle="1" w:styleId="Bodytext20">
    <w:name w:val="Body text (2)"/>
    <w:basedOn w:val="Normal"/>
    <w:link w:val="Bodytext2"/>
    <w:rsid w:val="00C5748B"/>
    <w:pPr>
      <w:shd w:val="clear" w:color="auto" w:fill="FFFFFF"/>
      <w:spacing w:before="360" w:after="180" w:line="0" w:lineRule="atLeast"/>
      <w:jc w:val="right"/>
    </w:pPr>
    <w:rPr>
      <w:rFonts w:ascii="Arial" w:eastAsia="Arial" w:hAnsi="Arial" w:cs="Arial"/>
      <w:sz w:val="18"/>
      <w:szCs w:val="18"/>
    </w:rPr>
  </w:style>
  <w:style w:type="character" w:customStyle="1" w:styleId="Ttulo3">
    <w:name w:val="Título #3_"/>
    <w:link w:val="Ttulo30"/>
    <w:locked/>
    <w:rsid w:val="005574CB"/>
    <w:rPr>
      <w:rFonts w:ascii="Book Antiqua" w:eastAsia="Book Antiqua" w:hAnsi="Book Antiqua" w:cs="Book Antiqua"/>
      <w:sz w:val="23"/>
      <w:szCs w:val="23"/>
      <w:shd w:val="clear" w:color="auto" w:fill="FFFFFF"/>
    </w:rPr>
  </w:style>
  <w:style w:type="paragraph" w:customStyle="1" w:styleId="Ttulo30">
    <w:name w:val="Título #3"/>
    <w:basedOn w:val="Normal"/>
    <w:link w:val="Ttulo3"/>
    <w:rsid w:val="005574CB"/>
    <w:pPr>
      <w:shd w:val="clear" w:color="auto" w:fill="FFFFFF"/>
      <w:spacing w:after="540" w:line="293" w:lineRule="exact"/>
      <w:jc w:val="both"/>
      <w:outlineLvl w:val="2"/>
    </w:pPr>
    <w:rPr>
      <w:rFonts w:ascii="Book Antiqua" w:eastAsia="Book Antiqua" w:hAnsi="Book Antiqua" w:cs="Book Antiqua"/>
      <w:sz w:val="23"/>
      <w:szCs w:val="23"/>
    </w:rPr>
  </w:style>
  <w:style w:type="table" w:styleId="Tablaconcuadrcula">
    <w:name w:val="Table Grid"/>
    <w:basedOn w:val="Tablanormal"/>
    <w:uiPriority w:val="59"/>
    <w:rsid w:val="005574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6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7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López</dc:creator>
  <cp:lastModifiedBy>Usuario IEEZ</cp:lastModifiedBy>
  <cp:revision>7</cp:revision>
  <cp:lastPrinted>2024-02-03T19:28:00Z</cp:lastPrinted>
  <dcterms:created xsi:type="dcterms:W3CDTF">2024-02-03T19:06:00Z</dcterms:created>
  <dcterms:modified xsi:type="dcterms:W3CDTF">2024-02-05T18:09:00Z</dcterms:modified>
</cp:coreProperties>
</file>